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766CE">
        <w:tc>
          <w:tcPr>
            <w:tcW w:w="509" w:type="dxa"/>
          </w:tcPr>
          <w:p w:rsidR="00F766CE" w:rsidRDefault="00B340D1">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766CE" w:rsidRDefault="00B340D1">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F766CE">
        <w:tc>
          <w:tcPr>
            <w:tcW w:w="509" w:type="dxa"/>
          </w:tcPr>
          <w:p w:rsidR="00F766CE" w:rsidRDefault="00B340D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766CE">
              <w:trPr>
                <w:trHeight w:hRule="exact" w:val="1021"/>
              </w:trPr>
              <w:tc>
                <w:tcPr>
                  <w:tcW w:w="9242" w:type="dxa"/>
                  <w:vAlign w:val="center"/>
                </w:tcPr>
                <w:p w:rsidR="00F766CE" w:rsidRDefault="00B340D1" w:rsidP="00080791">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F766CE" w:rsidRDefault="00B340D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F766CE" w:rsidRDefault="00B340D1">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766CE" w:rsidRDefault="00B340D1">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F766CE" w:rsidRDefault="00B340D1">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F766CE" w:rsidRDefault="00B340D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766CE" w:rsidRDefault="00F766CE">
      <w:pPr>
        <w:pStyle w:val="afffff5"/>
        <w:framePr w:w="9639" w:h="6976" w:hRule="exact" w:hSpace="0" w:vSpace="0" w:wrap="around" w:hAnchor="page" w:y="6408"/>
        <w:jc w:val="center"/>
        <w:rPr>
          <w:rFonts w:ascii="黑体" w:eastAsia="黑体" w:hAnsi="黑体"/>
          <w:b w:val="0"/>
          <w:bCs w:val="0"/>
          <w:w w:val="100"/>
        </w:rPr>
      </w:pPr>
    </w:p>
    <w:bookmarkStart w:id="8" w:name="OLE_LINK21"/>
    <w:bookmarkStart w:id="9" w:name="OLE_LINK22"/>
    <w:p w:rsidR="00F766CE" w:rsidRDefault="00B340D1">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bookmarkStart w:id="11" w:name="OLE_LINK8"/>
      <w:bookmarkStart w:id="12" w:name="OLE_LINK7"/>
      <w:r>
        <w:rPr>
          <w:rFonts w:hint="eastAsia"/>
        </w:rPr>
        <w:t>医疗护理员老年人脑卒中生活照护规范</w:t>
      </w:r>
      <w:bookmarkEnd w:id="11"/>
      <w:bookmarkEnd w:id="12"/>
      <w:r>
        <w:fldChar w:fldCharType="end"/>
      </w:r>
      <w:bookmarkEnd w:id="10"/>
    </w:p>
    <w:bookmarkEnd w:id="8"/>
    <w:bookmarkEnd w:id="9"/>
    <w:p w:rsidR="00F766CE" w:rsidRDefault="00F766CE">
      <w:pPr>
        <w:framePr w:w="9639" w:h="6974" w:hRule="exact" w:wrap="around" w:vAnchor="page" w:hAnchor="page" w:x="1419" w:y="6408" w:anchorLock="1"/>
        <w:ind w:left="-1418"/>
      </w:pPr>
    </w:p>
    <w:p w:rsidR="00F766CE" w:rsidRDefault="00B340D1">
      <w:pPr>
        <w:pStyle w:val="afffffffd"/>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3" w:name="ESTD_NAME"/>
      <w:r>
        <w:rPr>
          <w:rFonts w:eastAsia="黑体"/>
          <w:szCs w:val="28"/>
        </w:rPr>
        <w:instrText xml:space="preserve"> FORMTEXT </w:instrText>
      </w:r>
      <w:r>
        <w:rPr>
          <w:rFonts w:eastAsia="黑体"/>
          <w:szCs w:val="28"/>
        </w:rPr>
      </w:r>
      <w:r>
        <w:rPr>
          <w:rFonts w:eastAsia="黑体"/>
          <w:szCs w:val="28"/>
        </w:rPr>
        <w:fldChar w:fldCharType="separate"/>
      </w:r>
      <w:r w:rsidR="004D2888" w:rsidRPr="004D2888">
        <w:rPr>
          <w:rFonts w:ascii="黑体" w:eastAsia="黑体" w:hAnsi="黑体"/>
          <w:szCs w:val="28"/>
        </w:rPr>
        <w:t xml:space="preserve">Specification for medical nursing assistants’ daily life care for elderly with </w:t>
      </w:r>
      <w:r w:rsidR="004D2888">
        <w:rPr>
          <w:rFonts w:ascii="黑体" w:eastAsia="黑体" w:hAnsi="黑体"/>
          <w:szCs w:val="28"/>
        </w:rPr>
        <w:t>stroke</w:t>
      </w:r>
      <w:r>
        <w:rPr>
          <w:rFonts w:ascii="黑体" w:eastAsia="黑体" w:hAnsi="黑体"/>
          <w:szCs w:val="28"/>
        </w:rPr>
        <w:fldChar w:fldCharType="end"/>
      </w:r>
      <w:bookmarkEnd w:id="13"/>
    </w:p>
    <w:p w:rsidR="00F766CE" w:rsidRDefault="00F766CE">
      <w:pPr>
        <w:framePr w:w="9639" w:h="6974" w:hRule="exact" w:wrap="around" w:vAnchor="page" w:hAnchor="page" w:x="1419" w:y="6408" w:anchorLock="1"/>
        <w:spacing w:line="760" w:lineRule="exact"/>
        <w:ind w:left="-1418"/>
      </w:pPr>
    </w:p>
    <w:p w:rsidR="00F766CE" w:rsidRDefault="00F766CE">
      <w:pPr>
        <w:pStyle w:val="afffffffd"/>
        <w:framePr w:w="9639" w:h="6974" w:hRule="exact" w:wrap="around" w:vAnchor="page" w:hAnchor="page" w:x="1419" w:y="6408" w:anchorLock="1"/>
        <w:textAlignment w:val="bottom"/>
        <w:rPr>
          <w:rFonts w:eastAsia="黑体"/>
          <w:szCs w:val="28"/>
        </w:rPr>
      </w:pPr>
    </w:p>
    <w:p w:rsidR="00F766CE" w:rsidRDefault="00B340D1">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4" w:name="下拉1"/>
      <w:r>
        <w:rPr>
          <w:sz w:val="24"/>
          <w:szCs w:val="28"/>
        </w:rPr>
        <w:instrText xml:space="preserve"> FORMDROPDOWN </w:instrText>
      </w:r>
      <w:r w:rsidR="00BA1726">
        <w:rPr>
          <w:sz w:val="24"/>
          <w:szCs w:val="28"/>
        </w:rPr>
      </w:r>
      <w:r w:rsidR="00BA1726">
        <w:rPr>
          <w:sz w:val="24"/>
          <w:szCs w:val="28"/>
        </w:rPr>
        <w:fldChar w:fldCharType="separate"/>
      </w:r>
      <w:r>
        <w:rPr>
          <w:sz w:val="24"/>
          <w:szCs w:val="28"/>
        </w:rPr>
        <w:fldChar w:fldCharType="end"/>
      </w:r>
      <w:bookmarkEnd w:id="14"/>
    </w:p>
    <w:p w:rsidR="00F766CE" w:rsidRDefault="00B340D1">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5"/>
    </w:p>
    <w:p w:rsidR="00F766CE" w:rsidRDefault="00B340D1">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6" w:name="下拉2"/>
      <w:r>
        <w:rPr>
          <w:b/>
          <w:sz w:val="21"/>
          <w:szCs w:val="28"/>
        </w:rPr>
        <w:instrText xml:space="preserve"> FORMDROPDOWN </w:instrText>
      </w:r>
      <w:r w:rsidR="00BA1726">
        <w:rPr>
          <w:b/>
          <w:sz w:val="21"/>
          <w:szCs w:val="28"/>
        </w:rPr>
      </w:r>
      <w:r w:rsidR="00BA1726">
        <w:rPr>
          <w:b/>
          <w:sz w:val="21"/>
          <w:szCs w:val="28"/>
        </w:rPr>
        <w:fldChar w:fldCharType="separate"/>
      </w:r>
      <w:r>
        <w:rPr>
          <w:b/>
          <w:sz w:val="21"/>
          <w:szCs w:val="28"/>
        </w:rPr>
        <w:fldChar w:fldCharType="end"/>
      </w:r>
      <w:bookmarkEnd w:id="16"/>
    </w:p>
    <w:p w:rsidR="00F766CE" w:rsidRDefault="00B340D1">
      <w:pPr>
        <w:pStyle w:val="affffffffff5"/>
        <w:framePr w:wrap="around" w:y="14176"/>
      </w:pPr>
      <w:r>
        <w:rPr>
          <w:rFonts w:ascii="黑体"/>
        </w:rPr>
        <w:fldChar w:fldCharType="begin">
          <w:ffData>
            <w:name w:val="PLSH_DATE_Y"/>
            <w:enabled/>
            <w:calcOnExit w:val="0"/>
            <w:textInput>
              <w:default w:val="XXXX"/>
              <w:maxLength w:val="4"/>
            </w:textInput>
          </w:ffData>
        </w:fldChar>
      </w:r>
      <w:bookmarkStart w:id="17"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sidR="00A54867">
        <w:rPr>
          <w:rFonts w:ascii="黑体" w:hint="eastAsia"/>
        </w:rPr>
        <w:t>-</w:t>
      </w:r>
      <w:r>
        <w:t xml:space="preserve"> </w:t>
      </w:r>
      <w:r>
        <w:rPr>
          <w:rFonts w:ascii="黑体"/>
        </w:rPr>
        <w:fldChar w:fldCharType="begin">
          <w:ffData>
            <w:name w:val="PLSH_DATE_M"/>
            <w:enabled/>
            <w:calcOnExit w:val="0"/>
            <w:textInput>
              <w:default w:val="XX"/>
              <w:maxLength w:val="2"/>
            </w:textInput>
          </w:ffData>
        </w:fldChar>
      </w:r>
      <w:bookmarkStart w:id="1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sidR="00A54867">
        <w:rPr>
          <w:rFonts w:ascii="黑体" w:hint="eastAsia"/>
        </w:rPr>
        <w:t>-</w:t>
      </w:r>
      <w:r>
        <w:t xml:space="preserve"> </w:t>
      </w:r>
      <w:r>
        <w:rPr>
          <w:rFonts w:ascii="黑体"/>
        </w:rPr>
        <w:fldChar w:fldCharType="begin">
          <w:ffData>
            <w:name w:val="PLSH_DATE_D"/>
            <w:enabled/>
            <w:calcOnExit w:val="0"/>
            <w:textInput>
              <w:default w:val="XX"/>
              <w:maxLength w:val="2"/>
            </w:textInput>
          </w:ffData>
        </w:fldChar>
      </w:r>
      <w:bookmarkStart w:id="1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发布</w:t>
      </w:r>
    </w:p>
    <w:p w:rsidR="00F766CE" w:rsidRDefault="00B340D1">
      <w:pPr>
        <w:pStyle w:val="affffffffff6"/>
        <w:framePr w:wrap="around" w:y="14176"/>
      </w:pPr>
      <w:r>
        <w:rPr>
          <w:rFonts w:ascii="黑体"/>
        </w:rPr>
        <w:fldChar w:fldCharType="begin">
          <w:ffData>
            <w:name w:val="CROT_DATE_Y"/>
            <w:enabled/>
            <w:calcOnExit w:val="0"/>
            <w:textInput>
              <w:default w:val="XXXX"/>
              <w:maxLength w:val="4"/>
            </w:textInput>
          </w:ffData>
        </w:fldChar>
      </w:r>
      <w:bookmarkStart w:id="20"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0"/>
      <w:r>
        <w:t xml:space="preserve"> </w:t>
      </w:r>
      <w:r w:rsidR="00A54867">
        <w:rPr>
          <w:rFonts w:ascii="黑体" w:hint="eastAsia"/>
        </w:rPr>
        <w:t>-</w:t>
      </w:r>
      <w:r>
        <w:t xml:space="preserve"> </w:t>
      </w:r>
      <w:r>
        <w:rPr>
          <w:rFonts w:ascii="黑体"/>
        </w:rPr>
        <w:fldChar w:fldCharType="begin">
          <w:ffData>
            <w:name w:val="CROT_DATE_M"/>
            <w:enabled/>
            <w:calcOnExit w:val="0"/>
            <w:textInput>
              <w:default w:val="XX"/>
              <w:maxLength w:val="2"/>
            </w:textInput>
          </w:ffData>
        </w:fldChar>
      </w:r>
      <w:bookmarkStart w:id="2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t xml:space="preserve"> </w:t>
      </w:r>
      <w:r w:rsidR="00A54867">
        <w:rPr>
          <w:rFonts w:ascii="黑体" w:hint="eastAsia"/>
        </w:rPr>
        <w:t>-</w:t>
      </w:r>
      <w:r>
        <w:t xml:space="preserve"> </w:t>
      </w:r>
      <w:r>
        <w:rPr>
          <w:rFonts w:ascii="黑体"/>
        </w:rPr>
        <w:fldChar w:fldCharType="begin">
          <w:ffData>
            <w:name w:val="CROT_DATE_D"/>
            <w:enabled/>
            <w:calcOnExit w:val="0"/>
            <w:textInput>
              <w:default w:val="XX"/>
              <w:maxLength w:val="2"/>
            </w:textInput>
          </w:ffData>
        </w:fldChar>
      </w:r>
      <w:bookmarkStart w:id="2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2"/>
      <w:r>
        <w:rPr>
          <w:rFonts w:hint="eastAsia"/>
        </w:rPr>
        <w:t>实施</w:t>
      </w:r>
    </w:p>
    <w:p w:rsidR="00F766CE" w:rsidRDefault="00B340D1">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3"/>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F766CE" w:rsidRDefault="00B340D1">
      <w:pPr>
        <w:rPr>
          <w:rFonts w:ascii="宋体" w:hAnsi="宋体"/>
          <w:sz w:val="28"/>
          <w:szCs w:val="28"/>
        </w:rPr>
        <w:sectPr w:rsidR="00F766CE" w:rsidSect="00AE495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E495D" w:rsidRDefault="00AE495D" w:rsidP="00AE495D">
      <w:pPr>
        <w:pStyle w:val="afffffff"/>
        <w:spacing w:after="360"/>
      </w:pPr>
      <w:bookmarkStart w:id="24" w:name="BookMark1"/>
      <w:bookmarkStart w:id="25" w:name="_Toc223542832"/>
      <w:r w:rsidRPr="00AE495D">
        <w:rPr>
          <w:rFonts w:hint="eastAsia"/>
          <w:spacing w:val="320"/>
        </w:rPr>
        <w:lastRenderedPageBreak/>
        <w:t>目</w:t>
      </w:r>
      <w:r>
        <w:rPr>
          <w:rFonts w:hint="eastAsia"/>
        </w:rPr>
        <w:t>次</w:t>
      </w:r>
    </w:p>
    <w:p w:rsidR="00AE495D" w:rsidRPr="00AE495D" w:rsidRDefault="00AE495D">
      <w:pPr>
        <w:pStyle w:val="TOC1"/>
        <w:tabs>
          <w:tab w:val="right" w:leader="dot" w:pos="9344"/>
        </w:tabs>
        <w:rPr>
          <w:rFonts w:asciiTheme="minorHAnsi" w:eastAsiaTheme="minorEastAsia" w:hAnsiTheme="minorHAnsi" w:cstheme="minorBidi"/>
          <w:noProof/>
          <w:szCs w:val="22"/>
        </w:rPr>
      </w:pPr>
      <w:r w:rsidRPr="00AE495D">
        <w:fldChar w:fldCharType="begin"/>
      </w:r>
      <w:r w:rsidRPr="00AE495D">
        <w:instrText xml:space="preserve"> TOC \o "1-1" \h </w:instrText>
      </w:r>
      <w:r w:rsidRPr="00AE495D">
        <w:fldChar w:fldCharType="separate"/>
      </w:r>
      <w:hyperlink w:anchor="_Toc225846169" w:history="1">
        <w:r w:rsidRPr="00AE495D">
          <w:rPr>
            <w:rStyle w:val="afffff"/>
            <w:noProof/>
          </w:rPr>
          <w:t>前言</w:t>
        </w:r>
        <w:r w:rsidRPr="00AE495D">
          <w:rPr>
            <w:noProof/>
          </w:rPr>
          <w:tab/>
        </w:r>
        <w:r w:rsidRPr="00AE495D">
          <w:rPr>
            <w:noProof/>
          </w:rPr>
          <w:fldChar w:fldCharType="begin"/>
        </w:r>
        <w:r w:rsidRPr="00AE495D">
          <w:rPr>
            <w:noProof/>
          </w:rPr>
          <w:instrText xml:space="preserve"> PAGEREF _Toc225846169 \h </w:instrText>
        </w:r>
        <w:r w:rsidRPr="00AE495D">
          <w:rPr>
            <w:noProof/>
          </w:rPr>
        </w:r>
        <w:r w:rsidRPr="00AE495D">
          <w:rPr>
            <w:noProof/>
          </w:rPr>
          <w:fldChar w:fldCharType="separate"/>
        </w:r>
        <w:r w:rsidRPr="00AE495D">
          <w:rPr>
            <w:noProof/>
          </w:rPr>
          <w:t>II</w:t>
        </w:r>
        <w:r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0" w:history="1">
        <w:r w:rsidR="00AE495D" w:rsidRPr="00AE495D">
          <w:rPr>
            <w:rStyle w:val="afffff"/>
            <w:noProof/>
          </w:rPr>
          <w:t>1</w:t>
        </w:r>
        <w:r w:rsidR="00AE495D">
          <w:rPr>
            <w:rStyle w:val="afffff"/>
            <w:noProof/>
          </w:rPr>
          <w:t xml:space="preserve"> </w:t>
        </w:r>
        <w:r w:rsidR="00AE495D" w:rsidRPr="00AE495D">
          <w:rPr>
            <w:rStyle w:val="afffff"/>
            <w:noProof/>
          </w:rPr>
          <w:t xml:space="preserve"> 范围</w:t>
        </w:r>
        <w:r w:rsidR="00AE495D" w:rsidRPr="00AE495D">
          <w:rPr>
            <w:noProof/>
          </w:rPr>
          <w:tab/>
        </w:r>
        <w:r w:rsidR="00AE495D" w:rsidRPr="00AE495D">
          <w:rPr>
            <w:noProof/>
          </w:rPr>
          <w:fldChar w:fldCharType="begin"/>
        </w:r>
        <w:r w:rsidR="00AE495D" w:rsidRPr="00AE495D">
          <w:rPr>
            <w:noProof/>
          </w:rPr>
          <w:instrText xml:space="preserve"> PAGEREF _Toc225846170 \h </w:instrText>
        </w:r>
        <w:r w:rsidR="00AE495D" w:rsidRPr="00AE495D">
          <w:rPr>
            <w:noProof/>
          </w:rPr>
        </w:r>
        <w:r w:rsidR="00AE495D" w:rsidRPr="00AE495D">
          <w:rPr>
            <w:noProof/>
          </w:rPr>
          <w:fldChar w:fldCharType="separate"/>
        </w:r>
        <w:r w:rsidR="00AE495D" w:rsidRPr="00AE495D">
          <w:rPr>
            <w:noProof/>
          </w:rPr>
          <w:t>1</w:t>
        </w:r>
        <w:r w:rsidR="00AE495D"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1" w:history="1">
        <w:r w:rsidR="00AE495D" w:rsidRPr="00AE495D">
          <w:rPr>
            <w:rStyle w:val="afffff"/>
            <w:noProof/>
          </w:rPr>
          <w:t>2</w:t>
        </w:r>
        <w:r w:rsidR="00AE495D">
          <w:rPr>
            <w:rStyle w:val="afffff"/>
            <w:noProof/>
          </w:rPr>
          <w:t xml:space="preserve"> </w:t>
        </w:r>
        <w:r w:rsidR="00AE495D" w:rsidRPr="00AE495D">
          <w:rPr>
            <w:rStyle w:val="afffff"/>
            <w:noProof/>
          </w:rPr>
          <w:t xml:space="preserve"> 规范性引用文件</w:t>
        </w:r>
        <w:r w:rsidR="00AE495D" w:rsidRPr="00AE495D">
          <w:rPr>
            <w:noProof/>
          </w:rPr>
          <w:tab/>
        </w:r>
        <w:r w:rsidR="00AE495D" w:rsidRPr="00AE495D">
          <w:rPr>
            <w:noProof/>
          </w:rPr>
          <w:fldChar w:fldCharType="begin"/>
        </w:r>
        <w:r w:rsidR="00AE495D" w:rsidRPr="00AE495D">
          <w:rPr>
            <w:noProof/>
          </w:rPr>
          <w:instrText xml:space="preserve"> PAGEREF _Toc225846171 \h </w:instrText>
        </w:r>
        <w:r w:rsidR="00AE495D" w:rsidRPr="00AE495D">
          <w:rPr>
            <w:noProof/>
          </w:rPr>
        </w:r>
        <w:r w:rsidR="00AE495D" w:rsidRPr="00AE495D">
          <w:rPr>
            <w:noProof/>
          </w:rPr>
          <w:fldChar w:fldCharType="separate"/>
        </w:r>
        <w:r w:rsidR="00AE495D" w:rsidRPr="00AE495D">
          <w:rPr>
            <w:noProof/>
          </w:rPr>
          <w:t>1</w:t>
        </w:r>
        <w:r w:rsidR="00AE495D"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2" w:history="1">
        <w:r w:rsidR="00AE495D" w:rsidRPr="00AE495D">
          <w:rPr>
            <w:rStyle w:val="afffff"/>
            <w:noProof/>
          </w:rPr>
          <w:t>3</w:t>
        </w:r>
        <w:r w:rsidR="00AE495D">
          <w:rPr>
            <w:rStyle w:val="afffff"/>
            <w:noProof/>
          </w:rPr>
          <w:t xml:space="preserve"> </w:t>
        </w:r>
        <w:r w:rsidR="00AE495D" w:rsidRPr="00AE495D">
          <w:rPr>
            <w:rStyle w:val="afffff"/>
            <w:noProof/>
          </w:rPr>
          <w:t xml:space="preserve"> 术语和定义</w:t>
        </w:r>
        <w:r w:rsidR="00AE495D" w:rsidRPr="00AE495D">
          <w:rPr>
            <w:noProof/>
          </w:rPr>
          <w:tab/>
        </w:r>
        <w:r w:rsidR="00AE495D" w:rsidRPr="00AE495D">
          <w:rPr>
            <w:noProof/>
          </w:rPr>
          <w:fldChar w:fldCharType="begin"/>
        </w:r>
        <w:r w:rsidR="00AE495D" w:rsidRPr="00AE495D">
          <w:rPr>
            <w:noProof/>
          </w:rPr>
          <w:instrText xml:space="preserve"> PAGEREF _Toc225846172 \h </w:instrText>
        </w:r>
        <w:r w:rsidR="00AE495D" w:rsidRPr="00AE495D">
          <w:rPr>
            <w:noProof/>
          </w:rPr>
        </w:r>
        <w:r w:rsidR="00AE495D" w:rsidRPr="00AE495D">
          <w:rPr>
            <w:noProof/>
          </w:rPr>
          <w:fldChar w:fldCharType="separate"/>
        </w:r>
        <w:r w:rsidR="00AE495D" w:rsidRPr="00AE495D">
          <w:rPr>
            <w:noProof/>
          </w:rPr>
          <w:t>1</w:t>
        </w:r>
        <w:r w:rsidR="00AE495D"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3" w:history="1">
        <w:r w:rsidR="00AE495D" w:rsidRPr="00AE495D">
          <w:rPr>
            <w:rStyle w:val="afffff"/>
            <w:noProof/>
          </w:rPr>
          <w:t>4</w:t>
        </w:r>
        <w:r w:rsidR="00AE495D">
          <w:rPr>
            <w:rStyle w:val="afffff"/>
            <w:noProof/>
          </w:rPr>
          <w:t xml:space="preserve"> </w:t>
        </w:r>
        <w:r w:rsidR="00AE495D" w:rsidRPr="00AE495D">
          <w:rPr>
            <w:rStyle w:val="afffff"/>
            <w:noProof/>
          </w:rPr>
          <w:t xml:space="preserve"> 基本要求</w:t>
        </w:r>
        <w:r w:rsidR="00AE495D" w:rsidRPr="00AE495D">
          <w:rPr>
            <w:noProof/>
          </w:rPr>
          <w:tab/>
        </w:r>
        <w:r w:rsidR="00AE495D" w:rsidRPr="00AE495D">
          <w:rPr>
            <w:noProof/>
          </w:rPr>
          <w:fldChar w:fldCharType="begin"/>
        </w:r>
        <w:r w:rsidR="00AE495D" w:rsidRPr="00AE495D">
          <w:rPr>
            <w:noProof/>
          </w:rPr>
          <w:instrText xml:space="preserve"> PAGEREF _Toc225846173 \h </w:instrText>
        </w:r>
        <w:r w:rsidR="00AE495D" w:rsidRPr="00AE495D">
          <w:rPr>
            <w:noProof/>
          </w:rPr>
        </w:r>
        <w:r w:rsidR="00AE495D" w:rsidRPr="00AE495D">
          <w:rPr>
            <w:noProof/>
          </w:rPr>
          <w:fldChar w:fldCharType="separate"/>
        </w:r>
        <w:r w:rsidR="00AE495D" w:rsidRPr="00AE495D">
          <w:rPr>
            <w:noProof/>
          </w:rPr>
          <w:t>1</w:t>
        </w:r>
        <w:r w:rsidR="00AE495D"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4" w:history="1">
        <w:r w:rsidR="00AE495D" w:rsidRPr="00AE495D">
          <w:rPr>
            <w:rStyle w:val="afffff"/>
            <w:noProof/>
          </w:rPr>
          <w:t>5</w:t>
        </w:r>
        <w:r w:rsidR="00AE495D">
          <w:rPr>
            <w:rStyle w:val="afffff"/>
            <w:noProof/>
          </w:rPr>
          <w:t xml:space="preserve"> </w:t>
        </w:r>
        <w:r w:rsidR="00AE495D" w:rsidRPr="00AE495D">
          <w:rPr>
            <w:rStyle w:val="afffff"/>
            <w:noProof/>
          </w:rPr>
          <w:t xml:space="preserve"> 照护要求</w:t>
        </w:r>
        <w:r w:rsidR="00AE495D" w:rsidRPr="00AE495D">
          <w:rPr>
            <w:noProof/>
          </w:rPr>
          <w:tab/>
        </w:r>
        <w:r w:rsidR="00AE495D" w:rsidRPr="00AE495D">
          <w:rPr>
            <w:noProof/>
          </w:rPr>
          <w:fldChar w:fldCharType="begin"/>
        </w:r>
        <w:r w:rsidR="00AE495D" w:rsidRPr="00AE495D">
          <w:rPr>
            <w:noProof/>
          </w:rPr>
          <w:instrText xml:space="preserve"> PAGEREF _Toc225846174 \h </w:instrText>
        </w:r>
        <w:r w:rsidR="00AE495D" w:rsidRPr="00AE495D">
          <w:rPr>
            <w:noProof/>
          </w:rPr>
        </w:r>
        <w:r w:rsidR="00AE495D" w:rsidRPr="00AE495D">
          <w:rPr>
            <w:noProof/>
          </w:rPr>
          <w:fldChar w:fldCharType="separate"/>
        </w:r>
        <w:r w:rsidR="00AE495D" w:rsidRPr="00AE495D">
          <w:rPr>
            <w:noProof/>
          </w:rPr>
          <w:t>1</w:t>
        </w:r>
        <w:r w:rsidR="00AE495D"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5" w:history="1">
        <w:r w:rsidR="00AE495D" w:rsidRPr="00AE495D">
          <w:rPr>
            <w:rStyle w:val="afffff"/>
            <w:noProof/>
          </w:rPr>
          <w:t>6</w:t>
        </w:r>
        <w:r w:rsidR="00AE495D">
          <w:rPr>
            <w:rStyle w:val="afffff"/>
            <w:noProof/>
          </w:rPr>
          <w:t xml:space="preserve"> </w:t>
        </w:r>
        <w:r w:rsidR="00AE495D" w:rsidRPr="00AE495D">
          <w:rPr>
            <w:rStyle w:val="afffff"/>
            <w:noProof/>
          </w:rPr>
          <w:t xml:space="preserve"> 评价与改进</w:t>
        </w:r>
        <w:r w:rsidR="00AE495D" w:rsidRPr="00AE495D">
          <w:rPr>
            <w:noProof/>
          </w:rPr>
          <w:tab/>
        </w:r>
        <w:r w:rsidR="00AE495D" w:rsidRPr="00AE495D">
          <w:rPr>
            <w:noProof/>
          </w:rPr>
          <w:fldChar w:fldCharType="begin"/>
        </w:r>
        <w:r w:rsidR="00AE495D" w:rsidRPr="00AE495D">
          <w:rPr>
            <w:noProof/>
          </w:rPr>
          <w:instrText xml:space="preserve"> PAGEREF _Toc225846175 \h </w:instrText>
        </w:r>
        <w:r w:rsidR="00AE495D" w:rsidRPr="00AE495D">
          <w:rPr>
            <w:noProof/>
          </w:rPr>
        </w:r>
        <w:r w:rsidR="00AE495D" w:rsidRPr="00AE495D">
          <w:rPr>
            <w:noProof/>
          </w:rPr>
          <w:fldChar w:fldCharType="separate"/>
        </w:r>
        <w:r w:rsidR="00AE495D" w:rsidRPr="00AE495D">
          <w:rPr>
            <w:noProof/>
          </w:rPr>
          <w:t>6</w:t>
        </w:r>
        <w:r w:rsidR="00AE495D" w:rsidRPr="00AE495D">
          <w:rPr>
            <w:noProof/>
          </w:rPr>
          <w:fldChar w:fldCharType="end"/>
        </w:r>
      </w:hyperlink>
    </w:p>
    <w:p w:rsidR="00AE495D" w:rsidRPr="00AE495D" w:rsidRDefault="00BA1726">
      <w:pPr>
        <w:pStyle w:val="TOC1"/>
        <w:tabs>
          <w:tab w:val="right" w:leader="dot" w:pos="9344"/>
        </w:tabs>
        <w:rPr>
          <w:rFonts w:asciiTheme="minorHAnsi" w:eastAsiaTheme="minorEastAsia" w:hAnsiTheme="minorHAnsi" w:cstheme="minorBidi"/>
          <w:noProof/>
          <w:szCs w:val="22"/>
        </w:rPr>
      </w:pPr>
      <w:hyperlink w:anchor="_Toc225846176" w:history="1">
        <w:r w:rsidR="00AE495D" w:rsidRPr="00AE495D">
          <w:rPr>
            <w:rStyle w:val="afffff"/>
            <w:noProof/>
          </w:rPr>
          <w:t>参考文献</w:t>
        </w:r>
        <w:r w:rsidR="00AE495D" w:rsidRPr="00AE495D">
          <w:rPr>
            <w:noProof/>
          </w:rPr>
          <w:tab/>
        </w:r>
        <w:r w:rsidR="00AE495D" w:rsidRPr="00AE495D">
          <w:rPr>
            <w:noProof/>
          </w:rPr>
          <w:fldChar w:fldCharType="begin"/>
        </w:r>
        <w:r w:rsidR="00AE495D" w:rsidRPr="00AE495D">
          <w:rPr>
            <w:noProof/>
          </w:rPr>
          <w:instrText xml:space="preserve"> PAGEREF _Toc225846176 \h </w:instrText>
        </w:r>
        <w:r w:rsidR="00AE495D" w:rsidRPr="00AE495D">
          <w:rPr>
            <w:noProof/>
          </w:rPr>
        </w:r>
        <w:r w:rsidR="00AE495D" w:rsidRPr="00AE495D">
          <w:rPr>
            <w:noProof/>
          </w:rPr>
          <w:fldChar w:fldCharType="separate"/>
        </w:r>
        <w:r w:rsidR="00AE495D" w:rsidRPr="00AE495D">
          <w:rPr>
            <w:noProof/>
          </w:rPr>
          <w:t>7</w:t>
        </w:r>
        <w:r w:rsidR="00AE495D" w:rsidRPr="00AE495D">
          <w:rPr>
            <w:noProof/>
          </w:rPr>
          <w:fldChar w:fldCharType="end"/>
        </w:r>
      </w:hyperlink>
    </w:p>
    <w:p w:rsidR="00AE495D" w:rsidRPr="00AE495D" w:rsidRDefault="00AE495D" w:rsidP="00AE495D">
      <w:pPr>
        <w:pStyle w:val="afffffff"/>
        <w:spacing w:after="360"/>
        <w:sectPr w:rsidR="00AE495D" w:rsidRPr="00AE495D" w:rsidSect="00AE495D">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AE495D">
        <w:fldChar w:fldCharType="end"/>
      </w:r>
    </w:p>
    <w:p w:rsidR="00F766CE" w:rsidRDefault="00B340D1">
      <w:pPr>
        <w:pStyle w:val="a6"/>
        <w:spacing w:after="360"/>
      </w:pPr>
      <w:bookmarkStart w:id="26" w:name="_Toc225846169"/>
      <w:bookmarkStart w:id="27" w:name="BookMark2"/>
      <w:bookmarkEnd w:id="24"/>
      <w:r>
        <w:rPr>
          <w:spacing w:val="320"/>
        </w:rPr>
        <w:lastRenderedPageBreak/>
        <w:t>前</w:t>
      </w:r>
      <w:r>
        <w:t>言</w:t>
      </w:r>
      <w:bookmarkEnd w:id="25"/>
      <w:bookmarkEnd w:id="26"/>
    </w:p>
    <w:p w:rsidR="00F766CE" w:rsidRDefault="00B340D1">
      <w:pPr>
        <w:pStyle w:val="afffffa"/>
        <w:ind w:firstLine="420"/>
      </w:pPr>
      <w:r>
        <w:rPr>
          <w:rFonts w:hint="eastAsia"/>
        </w:rPr>
        <w:t>本文件参照GB/T 1.1—2020《标准化工作导则  第1部分：标准化文件的结构和起草规则》的规定起草。</w:t>
      </w:r>
    </w:p>
    <w:p w:rsidR="00F766CE" w:rsidRDefault="00B340D1">
      <w:pPr>
        <w:pStyle w:val="afffffa"/>
        <w:ind w:firstLine="420"/>
      </w:pPr>
      <w:r>
        <w:rPr>
          <w:rFonts w:hint="eastAsia"/>
        </w:rPr>
        <w:t>请注意本文件的某些内容可能涉及专利。本文件的发布机构不承担识别专利的责任。</w:t>
      </w:r>
    </w:p>
    <w:p w:rsidR="00F766CE" w:rsidRDefault="00B340D1">
      <w:pPr>
        <w:pStyle w:val="afffffa"/>
        <w:ind w:firstLine="420"/>
      </w:pPr>
      <w:r>
        <w:rPr>
          <w:rFonts w:hint="eastAsia"/>
        </w:rPr>
        <w:t>本文件由广西护理学会提出、归口并宣贯。</w:t>
      </w:r>
    </w:p>
    <w:p w:rsidR="00F766CE" w:rsidRDefault="00B340D1">
      <w:pPr>
        <w:pStyle w:val="afffffa"/>
        <w:ind w:firstLine="420"/>
      </w:pPr>
      <w:r>
        <w:rPr>
          <w:rFonts w:hint="eastAsia"/>
        </w:rPr>
        <w:t>本文件起草单位：广西壮族自治区工人医院、广西壮族自治区人民医院、广西医科大学第二附属医院、广西中医药大学第一附属医院、广西壮族自治区南溪山医院、广西壮族自治区妇幼保健院、广西壮族自治区脑科医院。</w:t>
      </w:r>
    </w:p>
    <w:p w:rsidR="00F766CE" w:rsidRDefault="00B340D1">
      <w:pPr>
        <w:pStyle w:val="afffffa"/>
        <w:ind w:firstLine="420"/>
      </w:pPr>
      <w:r>
        <w:rPr>
          <w:rFonts w:hint="eastAsia"/>
        </w:rPr>
        <w:t>本文件主要起草人：詹宗芳、刘丽萍、苏益、罗春花、章亿香、谢芳娜、粟海群、韦慧妮、何芬、罗清文、陆柳萍、翁培兰、赵批亮、徐海霞、江敬红、黄华英、黄国凤、杨艳霞、杨起、黄沂、罗海燕、黄芳、韦春伟、黄欣、陆秋余、黄县先、姜荣霞、罗海连、陆柳、卢雪梅、许玉珍。</w:t>
      </w:r>
    </w:p>
    <w:p w:rsidR="00F766CE" w:rsidRDefault="00F766CE">
      <w:pPr>
        <w:pStyle w:val="afffffa"/>
        <w:ind w:firstLine="420"/>
        <w:sectPr w:rsidR="00F766CE" w:rsidSect="00AE495D">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27"/>
    <w:p w:rsidR="00F766CE" w:rsidRDefault="00F766CE">
      <w:pPr>
        <w:spacing w:line="20" w:lineRule="exact"/>
        <w:jc w:val="center"/>
        <w:rPr>
          <w:rFonts w:ascii="黑体" w:eastAsia="黑体" w:hAnsi="黑体"/>
          <w:sz w:val="32"/>
          <w:szCs w:val="32"/>
        </w:rPr>
      </w:pPr>
    </w:p>
    <w:p w:rsidR="00F766CE" w:rsidRDefault="00F766CE">
      <w:pPr>
        <w:spacing w:line="20" w:lineRule="exact"/>
        <w:jc w:val="center"/>
        <w:rPr>
          <w:rFonts w:ascii="黑体" w:eastAsia="黑体" w:hAnsi="黑体"/>
          <w:sz w:val="32"/>
          <w:szCs w:val="32"/>
        </w:rPr>
      </w:pPr>
    </w:p>
    <w:bookmarkStart w:id="28" w:name="OLE_LINK19" w:displacedByCustomXml="next"/>
    <w:bookmarkStart w:id="29" w:name="NEW_STAND_NAME" w:displacedByCustomXml="next"/>
    <w:bookmarkStart w:id="30" w:name="OLE_LINK5" w:displacedByCustomXml="next"/>
    <w:sdt>
      <w:sdtPr>
        <w:tag w:val="NEW_STAND_NAME"/>
        <w:id w:val="595910757"/>
        <w:lock w:val="sdtLocked"/>
        <w:placeholder>
          <w:docPart w:val="1702BD2076EA4867BDD5E126AF5034BB"/>
        </w:placeholder>
      </w:sdtPr>
      <w:sdtEndPr/>
      <w:sdtContent>
        <w:p w:rsidR="00F766CE" w:rsidRDefault="00B340D1">
          <w:pPr>
            <w:pStyle w:val="afffffffffd"/>
            <w:spacing w:beforeLines="100" w:before="240" w:afterLines="220" w:after="528"/>
          </w:pPr>
          <w:r>
            <w:rPr>
              <w:rFonts w:hint="eastAsia"/>
            </w:rPr>
            <w:t>医疗护理员</w:t>
          </w:r>
          <w:bookmarkStart w:id="31" w:name="OLE_LINK1"/>
          <w:bookmarkStart w:id="32" w:name="OLE_LINK2"/>
          <w:r>
            <w:rPr>
              <w:rFonts w:hint="eastAsia"/>
            </w:rPr>
            <w:t>老年人脑卒中</w:t>
          </w:r>
          <w:bookmarkEnd w:id="31"/>
          <w:bookmarkEnd w:id="32"/>
          <w:r>
            <w:rPr>
              <w:rFonts w:hint="eastAsia"/>
            </w:rPr>
            <w:t>生活照护规范</w:t>
          </w:r>
        </w:p>
      </w:sdtContent>
    </w:sdt>
    <w:p w:rsidR="00F766CE" w:rsidRDefault="00B340D1">
      <w:pPr>
        <w:pStyle w:val="affc"/>
        <w:spacing w:before="240" w:after="240"/>
      </w:pPr>
      <w:bookmarkStart w:id="33" w:name="_Toc26986530"/>
      <w:bookmarkStart w:id="34" w:name="_Toc26648465"/>
      <w:bookmarkStart w:id="35" w:name="_Toc17233333"/>
      <w:bookmarkStart w:id="36" w:name="_Toc24884211"/>
      <w:bookmarkStart w:id="37" w:name="_Toc26718930"/>
      <w:bookmarkStart w:id="38" w:name="_Toc97192964"/>
      <w:bookmarkStart w:id="39" w:name="_Toc17233325"/>
      <w:bookmarkStart w:id="40" w:name="_Toc223542833"/>
      <w:bookmarkStart w:id="41" w:name="_Toc26986771"/>
      <w:bookmarkStart w:id="42" w:name="_Toc24884218"/>
      <w:bookmarkStart w:id="43" w:name="_Toc225846170"/>
      <w:bookmarkEnd w:id="30"/>
      <w:bookmarkEnd w:id="29"/>
      <w:bookmarkEnd w:id="28"/>
      <w:r>
        <w:rPr>
          <w:rFonts w:hint="eastAsia"/>
        </w:rPr>
        <w:t>范围</w:t>
      </w:r>
      <w:bookmarkEnd w:id="33"/>
      <w:bookmarkEnd w:id="34"/>
      <w:bookmarkEnd w:id="35"/>
      <w:bookmarkEnd w:id="36"/>
      <w:bookmarkEnd w:id="37"/>
      <w:bookmarkEnd w:id="38"/>
      <w:bookmarkEnd w:id="39"/>
      <w:bookmarkEnd w:id="40"/>
      <w:bookmarkEnd w:id="41"/>
      <w:bookmarkEnd w:id="42"/>
      <w:bookmarkEnd w:id="43"/>
    </w:p>
    <w:p w:rsidR="00F766CE" w:rsidRDefault="00B340D1">
      <w:pPr>
        <w:pStyle w:val="afffffa"/>
        <w:ind w:firstLine="420"/>
      </w:pPr>
      <w:bookmarkStart w:id="44" w:name="_Toc26648466"/>
      <w:bookmarkStart w:id="45" w:name="_Toc17233326"/>
      <w:bookmarkStart w:id="46" w:name="_Toc24884219"/>
      <w:bookmarkStart w:id="47" w:name="_Toc24884212"/>
      <w:bookmarkStart w:id="48" w:name="_Toc17233334"/>
      <w:r>
        <w:rPr>
          <w:rFonts w:hint="eastAsia"/>
        </w:rPr>
        <w:t>本文件界定了</w:t>
      </w:r>
      <w:bookmarkStart w:id="49" w:name="_Hlk219712024"/>
      <w:bookmarkStart w:id="50" w:name="_Hlk224035759"/>
      <w:r w:rsidR="004D2888" w:rsidRPr="004D2888">
        <w:rPr>
          <w:rFonts w:hint="eastAsia"/>
        </w:rPr>
        <w:t>医疗护理员</w:t>
      </w:r>
      <w:bookmarkEnd w:id="49"/>
      <w:r w:rsidR="004D2888" w:rsidRPr="004D2888">
        <w:rPr>
          <w:rFonts w:hint="eastAsia"/>
        </w:rPr>
        <w:t>的术语和定义</w:t>
      </w:r>
      <w:r>
        <w:rPr>
          <w:rFonts w:hint="eastAsia"/>
        </w:rPr>
        <w:t>，规定了医疗护理员</w:t>
      </w:r>
      <w:bookmarkStart w:id="51" w:name="OLE_LINK15"/>
      <w:bookmarkStart w:id="52" w:name="OLE_LINK16"/>
      <w:bookmarkStart w:id="53" w:name="OLE_LINK13"/>
      <w:bookmarkStart w:id="54" w:name="OLE_LINK12"/>
      <w:r>
        <w:rPr>
          <w:rFonts w:hint="eastAsia"/>
        </w:rPr>
        <w:t>老年人</w:t>
      </w:r>
      <w:bookmarkEnd w:id="51"/>
      <w:bookmarkEnd w:id="52"/>
      <w:r>
        <w:rPr>
          <w:rFonts w:hint="eastAsia"/>
        </w:rPr>
        <w:t>脑卒中</w:t>
      </w:r>
      <w:bookmarkEnd w:id="53"/>
      <w:bookmarkEnd w:id="54"/>
      <w:r>
        <w:rPr>
          <w:rFonts w:hint="eastAsia"/>
        </w:rPr>
        <w:t>生活照护的</w:t>
      </w:r>
      <w:bookmarkStart w:id="55" w:name="_Hlk224035653"/>
      <w:r>
        <w:rPr>
          <w:rFonts w:hint="eastAsia"/>
        </w:rPr>
        <w:t>基本要求、照护要求以及评价与改进</w:t>
      </w:r>
      <w:bookmarkEnd w:id="55"/>
      <w:r>
        <w:rPr>
          <w:rFonts w:hint="eastAsia"/>
        </w:rPr>
        <w:t>的要求</w:t>
      </w:r>
      <w:bookmarkEnd w:id="50"/>
      <w:r>
        <w:rPr>
          <w:rFonts w:hint="eastAsia"/>
        </w:rPr>
        <w:t>。</w:t>
      </w:r>
    </w:p>
    <w:p w:rsidR="00F766CE" w:rsidRDefault="00B340D1">
      <w:pPr>
        <w:pStyle w:val="afffffa"/>
        <w:ind w:firstLine="420"/>
      </w:pPr>
      <w:r>
        <w:rPr>
          <w:rFonts w:hint="eastAsia"/>
        </w:rPr>
        <w:t>本文件适用于医疗护理员老年人脑卒中</w:t>
      </w:r>
      <w:r w:rsidR="004D2888">
        <w:rPr>
          <w:rFonts w:hint="eastAsia"/>
        </w:rPr>
        <w:t>的</w:t>
      </w:r>
      <w:r>
        <w:rPr>
          <w:rFonts w:hint="eastAsia"/>
        </w:rPr>
        <w:t>生活照护。</w:t>
      </w:r>
    </w:p>
    <w:p w:rsidR="00F766CE" w:rsidRDefault="00B340D1">
      <w:pPr>
        <w:pStyle w:val="affc"/>
        <w:spacing w:before="240" w:after="240"/>
      </w:pPr>
      <w:bookmarkStart w:id="56" w:name="_Toc223542834"/>
      <w:bookmarkStart w:id="57" w:name="_Toc26718931"/>
      <w:bookmarkStart w:id="58" w:name="_Toc97192965"/>
      <w:bookmarkStart w:id="59" w:name="_Toc26986531"/>
      <w:bookmarkStart w:id="60" w:name="_Toc26986772"/>
      <w:bookmarkStart w:id="61" w:name="_Toc225846171"/>
      <w:r>
        <w:rPr>
          <w:rFonts w:hint="eastAsia"/>
        </w:rPr>
        <w:t>规范性引用文件</w:t>
      </w:r>
      <w:bookmarkEnd w:id="44"/>
      <w:bookmarkEnd w:id="45"/>
      <w:bookmarkEnd w:id="46"/>
      <w:bookmarkEnd w:id="47"/>
      <w:bookmarkEnd w:id="48"/>
      <w:bookmarkEnd w:id="56"/>
      <w:bookmarkEnd w:id="57"/>
      <w:bookmarkEnd w:id="58"/>
      <w:bookmarkEnd w:id="59"/>
      <w:bookmarkEnd w:id="60"/>
      <w:bookmarkEnd w:id="61"/>
    </w:p>
    <w:sdt>
      <w:sdtPr>
        <w:rPr>
          <w:rFonts w:hint="eastAsia"/>
        </w:rPr>
        <w:id w:val="715848253"/>
        <w:placeholder>
          <w:docPart w:val="515343E2588945C1973C69EE919E0F1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766CE" w:rsidRDefault="00B340D1">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766CE" w:rsidRDefault="00B340D1">
      <w:pPr>
        <w:pStyle w:val="afffffa"/>
        <w:ind w:firstLine="420"/>
      </w:pPr>
      <w:bookmarkStart w:id="62" w:name="_Toc97192966"/>
      <w:r>
        <w:t>GB 15982</w:t>
      </w:r>
      <w:r>
        <w:rPr>
          <w:rFonts w:hint="eastAsia"/>
        </w:rPr>
        <w:t xml:space="preserve">  医院消毒卫生标准</w:t>
      </w:r>
    </w:p>
    <w:p w:rsidR="00F766CE" w:rsidRDefault="00B340D1">
      <w:pPr>
        <w:pStyle w:val="afffffa"/>
        <w:ind w:firstLine="420"/>
      </w:pPr>
      <w:r>
        <w:t>WS/T 312</w:t>
      </w:r>
      <w:r>
        <w:rPr>
          <w:rFonts w:hint="eastAsia"/>
        </w:rPr>
        <w:t xml:space="preserve">  医院感染监测标准</w:t>
      </w:r>
    </w:p>
    <w:p w:rsidR="00F766CE" w:rsidRDefault="00B340D1">
      <w:pPr>
        <w:pStyle w:val="afffffa"/>
        <w:ind w:firstLine="420"/>
      </w:pPr>
      <w:r>
        <w:t>WS/T 313</w:t>
      </w:r>
      <w:r>
        <w:rPr>
          <w:rFonts w:hint="eastAsia"/>
        </w:rPr>
        <w:t xml:space="preserve">  医务人员手卫生规范</w:t>
      </w:r>
    </w:p>
    <w:p w:rsidR="006A5AE7" w:rsidRDefault="006A5AE7" w:rsidP="006A5AE7">
      <w:pPr>
        <w:pStyle w:val="afffffa"/>
        <w:ind w:firstLine="420"/>
      </w:pPr>
      <w:r>
        <w:t>T/GXAS 671  脑卒中吞咽障碍康复治疗规范</w:t>
      </w:r>
    </w:p>
    <w:p w:rsidR="00F766CE" w:rsidRDefault="00B340D1">
      <w:pPr>
        <w:pStyle w:val="afffffa"/>
        <w:ind w:firstLine="420"/>
      </w:pPr>
      <w:r>
        <w:rPr>
          <w:rFonts w:hint="eastAsia"/>
        </w:rPr>
        <w:t>T</w:t>
      </w:r>
      <w:r>
        <w:t xml:space="preserve">/GXAS 877  </w:t>
      </w:r>
      <w:r>
        <w:rPr>
          <w:rFonts w:hint="eastAsia"/>
        </w:rPr>
        <w:t>医疗护理员安全喂食辅助照护规范</w:t>
      </w:r>
    </w:p>
    <w:p w:rsidR="00F766CE" w:rsidRDefault="00B340D1">
      <w:pPr>
        <w:pStyle w:val="afffffa"/>
        <w:ind w:firstLine="420"/>
      </w:pPr>
      <w:r>
        <w:t xml:space="preserve">T/GXAS 922  </w:t>
      </w:r>
      <w:r>
        <w:rPr>
          <w:rFonts w:hint="eastAsia"/>
        </w:rPr>
        <w:t>医疗护理员服务质量评价规范</w:t>
      </w:r>
    </w:p>
    <w:p w:rsidR="00F766CE" w:rsidRDefault="00B340D1">
      <w:pPr>
        <w:pStyle w:val="afffffa"/>
        <w:ind w:firstLine="420"/>
      </w:pPr>
      <w:bookmarkStart w:id="63" w:name="_Hlk224035773"/>
      <w:r>
        <w:t xml:space="preserve">T/GXAS 1033  </w:t>
      </w:r>
      <w:r>
        <w:rPr>
          <w:rFonts w:hint="eastAsia"/>
        </w:rPr>
        <w:t>医疗护理员服务操作规范</w:t>
      </w:r>
    </w:p>
    <w:bookmarkEnd w:id="63"/>
    <w:p w:rsidR="00F766CE" w:rsidRDefault="00B340D1">
      <w:pPr>
        <w:pStyle w:val="afffffa"/>
        <w:ind w:firstLine="420"/>
      </w:pPr>
      <w:r>
        <w:rPr>
          <w:rFonts w:hint="eastAsia"/>
        </w:rPr>
        <w:t>T</w:t>
      </w:r>
      <w:r>
        <w:t xml:space="preserve">/GXAS </w:t>
      </w:r>
      <w:r>
        <w:rPr>
          <w:rFonts w:hint="eastAsia"/>
        </w:rPr>
        <w:t>1215</w:t>
      </w:r>
      <w:r>
        <w:t xml:space="preserve">  </w:t>
      </w:r>
      <w:r>
        <w:rPr>
          <w:rFonts w:hint="eastAsia"/>
        </w:rPr>
        <w:t>医疗护理员照护</w:t>
      </w:r>
      <w:r w:rsidR="00080791">
        <w:rPr>
          <w:rFonts w:hint="eastAsia"/>
        </w:rPr>
        <w:t>患者</w:t>
      </w:r>
      <w:bookmarkStart w:id="64" w:name="_GoBack"/>
      <w:bookmarkEnd w:id="64"/>
      <w:r>
        <w:rPr>
          <w:rFonts w:hint="eastAsia"/>
        </w:rPr>
        <w:t>安全如厕规范</w:t>
      </w:r>
    </w:p>
    <w:p w:rsidR="00F766CE" w:rsidRDefault="00B340D1">
      <w:pPr>
        <w:pStyle w:val="affc"/>
        <w:spacing w:before="240" w:after="240"/>
      </w:pPr>
      <w:bookmarkStart w:id="65" w:name="_Toc223542835"/>
      <w:bookmarkStart w:id="66" w:name="_Toc225846172"/>
      <w:r>
        <w:rPr>
          <w:rFonts w:hint="eastAsia"/>
          <w:szCs w:val="21"/>
        </w:rPr>
        <w:t>术语和定义</w:t>
      </w:r>
      <w:bookmarkEnd w:id="62"/>
      <w:bookmarkEnd w:id="65"/>
      <w:bookmarkEnd w:id="66"/>
    </w:p>
    <w:p w:rsidR="00F766CE" w:rsidRDefault="00B340D1">
      <w:pPr>
        <w:pStyle w:val="afffffa"/>
        <w:ind w:firstLine="420"/>
      </w:pPr>
      <w:bookmarkStart w:id="67" w:name="_Toc26986532"/>
      <w:bookmarkEnd w:id="67"/>
      <w:r>
        <w:rPr>
          <w:rFonts w:hint="eastAsia"/>
        </w:rPr>
        <w:t>T/GXAS 1033</w:t>
      </w:r>
      <w:sdt>
        <w:sdtPr>
          <w:id w:val="-1"/>
          <w:placeholder>
            <w:docPart w:val="98E3222938854F999286BAAD355D11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t>界定的术语和定义适用于本文件。</w:t>
          </w:r>
        </w:sdtContent>
      </w:sdt>
    </w:p>
    <w:p w:rsidR="00F766CE" w:rsidRDefault="00B340D1">
      <w:pPr>
        <w:pStyle w:val="affc"/>
        <w:spacing w:before="240" w:after="240"/>
      </w:pPr>
      <w:bookmarkStart w:id="68" w:name="_Toc216282453"/>
      <w:bookmarkStart w:id="69" w:name="_Toc223542836"/>
      <w:bookmarkStart w:id="70" w:name="_Toc215252561"/>
      <w:bookmarkStart w:id="71" w:name="_Toc217635412"/>
      <w:bookmarkStart w:id="72" w:name="_Toc216286674"/>
      <w:bookmarkStart w:id="73" w:name="_Toc217982824"/>
      <w:bookmarkStart w:id="74" w:name="_Toc215601670"/>
      <w:bookmarkStart w:id="75" w:name="_Toc215247142"/>
      <w:bookmarkStart w:id="76" w:name="_Toc215251493"/>
      <w:bookmarkStart w:id="77" w:name="_Toc215252581"/>
      <w:bookmarkStart w:id="78" w:name="_Toc215415758"/>
      <w:bookmarkStart w:id="79" w:name="_Toc217977850"/>
      <w:bookmarkStart w:id="80" w:name="_Toc216362913"/>
      <w:bookmarkStart w:id="81" w:name="_Toc217547103"/>
      <w:bookmarkStart w:id="82" w:name="_Toc217977825"/>
      <w:bookmarkStart w:id="83" w:name="_Toc225846173"/>
      <w:r>
        <w:rPr>
          <w:rFonts w:hint="eastAsia"/>
        </w:rPr>
        <w:t>基本要求</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F766CE" w:rsidRDefault="00B340D1" w:rsidP="006A5AE7">
      <w:pPr>
        <w:pStyle w:val="afffffffff3"/>
      </w:pPr>
      <w:bookmarkStart w:id="84" w:name="OLE_LINK25"/>
      <w:bookmarkStart w:id="85" w:name="OLE_LINK24"/>
      <w:r>
        <w:t>医疗护理员应</w:t>
      </w:r>
      <w:r w:rsidR="004F1C6A" w:rsidRPr="004F1C6A">
        <w:rPr>
          <w:rFonts w:hint="eastAsia"/>
        </w:rPr>
        <w:t>经过</w:t>
      </w:r>
      <w:r>
        <w:t>老年人脑卒中专科照护</w:t>
      </w:r>
      <w:r w:rsidR="004F1C6A" w:rsidRPr="004F1C6A">
        <w:rPr>
          <w:rFonts w:hint="eastAsia"/>
        </w:rPr>
        <w:t>知识的专项培训</w:t>
      </w:r>
      <w:r>
        <w:t>，</w:t>
      </w:r>
      <w:r w:rsidR="004F1C6A" w:rsidRPr="004F1C6A">
        <w:rPr>
          <w:rFonts w:hint="eastAsia"/>
        </w:rPr>
        <w:t>培训内容包括</w:t>
      </w:r>
      <w:r w:rsidR="004F1C6A" w:rsidRPr="004F1C6A">
        <w:t>生命体征监测、感染控制、应急处理配合等</w:t>
      </w:r>
      <w:r w:rsidR="004F1C6A" w:rsidRPr="004F1C6A">
        <w:rPr>
          <w:rFonts w:hint="eastAsia"/>
        </w:rPr>
        <w:t>，</w:t>
      </w:r>
      <w:r>
        <w:t>掌握</w:t>
      </w:r>
      <w:r w:rsidR="00F124FC">
        <w:rPr>
          <w:rFonts w:hint="eastAsia"/>
        </w:rPr>
        <w:t>老年人</w:t>
      </w:r>
      <w:r>
        <w:t>脑卒中分型（缺血性/出血性）、常见后遗症（偏瘫、失语、吞咽障碍、认知障碍等）、并发症预防等知识。</w:t>
      </w:r>
    </w:p>
    <w:p w:rsidR="00F766CE" w:rsidRDefault="006A5AE7" w:rsidP="006A5AE7">
      <w:pPr>
        <w:pStyle w:val="afffffffff3"/>
        <w:rPr>
          <w:rFonts w:ascii="Arial" w:eastAsia="Arial" w:hAnsi="Arial" w:cs="Arial"/>
          <w:spacing w:val="10"/>
          <w:sz w:val="28"/>
          <w:szCs w:val="28"/>
          <w:shd w:val="clear" w:color="auto" w:fill="FFFFFF"/>
          <w:lang w:bidi="ar"/>
        </w:rPr>
      </w:pPr>
      <w:bookmarkStart w:id="86" w:name="OLE_LINK28"/>
      <w:r>
        <w:rPr>
          <w:rFonts w:hint="eastAsia"/>
        </w:rPr>
        <w:t>应</w:t>
      </w:r>
      <w:r w:rsidR="00B340D1">
        <w:t>能精准识别跌倒/坠床、压力性损伤、误吸、深静脉血栓、肺部感染、管路脱落、烫伤等照护安全风险，具备风险预判及各照护环节安全防控能力，掌握安全操作要点。</w:t>
      </w:r>
    </w:p>
    <w:p w:rsidR="006A5AE7" w:rsidRDefault="00B340D1" w:rsidP="006A5AE7">
      <w:pPr>
        <w:pStyle w:val="afffffffff3"/>
      </w:pPr>
      <w:r>
        <w:t>可识别脑卒中复发征象（剧烈头痛、呕吐、神经功能缺损加重等），掌握心肺复苏基础操作及急救呼叫流程，能配合医护人员处理跌倒、误吸等突发不良事件。</w:t>
      </w:r>
    </w:p>
    <w:p w:rsidR="006A5AE7" w:rsidRDefault="00B340D1" w:rsidP="000E1EBC">
      <w:pPr>
        <w:pStyle w:val="afffffffff3"/>
      </w:pPr>
      <w:r>
        <w:rPr>
          <w:rFonts w:hint="eastAsia"/>
        </w:rPr>
        <w:t>掌握与失语、认知障碍</w:t>
      </w:r>
      <w:r w:rsidR="000E1EBC" w:rsidRPr="000E1EBC">
        <w:rPr>
          <w:rFonts w:hint="eastAsia"/>
        </w:rPr>
        <w:t>老年人</w:t>
      </w:r>
      <w:r>
        <w:rPr>
          <w:rFonts w:hint="eastAsia"/>
        </w:rPr>
        <w:t>的沟通方法（图片、手势、文字等），能有效与家属进行沟通协调，做好照护及安全信息反馈。</w:t>
      </w:r>
    </w:p>
    <w:p w:rsidR="00F766CE" w:rsidRDefault="006A5AE7" w:rsidP="000E1EBC">
      <w:pPr>
        <w:pStyle w:val="afffffffff3"/>
      </w:pPr>
      <w:r w:rsidRPr="006A5AE7">
        <w:rPr>
          <w:rFonts w:hint="eastAsia"/>
        </w:rPr>
        <w:t xml:space="preserve">照护全程应按照WS/T 313的要求执行手卫生规范，按照WS/T </w:t>
      </w:r>
      <w:bookmarkStart w:id="87" w:name="OLE_LINK3"/>
      <w:r w:rsidRPr="006A5AE7">
        <w:rPr>
          <w:rFonts w:hint="eastAsia"/>
        </w:rPr>
        <w:t>312</w:t>
      </w:r>
      <w:bookmarkEnd w:id="87"/>
      <w:r w:rsidRPr="006A5AE7">
        <w:rPr>
          <w:rFonts w:hint="eastAsia"/>
        </w:rPr>
        <w:t xml:space="preserve">和GB </w:t>
      </w:r>
      <w:bookmarkStart w:id="88" w:name="OLE_LINK4"/>
      <w:r w:rsidRPr="006A5AE7">
        <w:rPr>
          <w:rFonts w:hint="eastAsia"/>
        </w:rPr>
        <w:t>15982</w:t>
      </w:r>
      <w:bookmarkEnd w:id="88"/>
      <w:r w:rsidRPr="006A5AE7">
        <w:rPr>
          <w:rFonts w:hint="eastAsia"/>
        </w:rPr>
        <w:t>的要求做好感染控制，做好预防交叉感染</w:t>
      </w:r>
      <w:r w:rsidR="00B340D1">
        <w:rPr>
          <w:rFonts w:hint="eastAsia"/>
        </w:rPr>
        <w:t>，保护</w:t>
      </w:r>
      <w:r w:rsidR="000E1EBC" w:rsidRPr="000E1EBC">
        <w:rPr>
          <w:rFonts w:hint="eastAsia"/>
        </w:rPr>
        <w:t>老年人</w:t>
      </w:r>
      <w:r w:rsidR="00B340D1">
        <w:rPr>
          <w:rFonts w:hint="eastAsia"/>
        </w:rPr>
        <w:t>隐私，遵循人文关怀原则。</w:t>
      </w:r>
    </w:p>
    <w:p w:rsidR="00F766CE" w:rsidRDefault="00B340D1">
      <w:pPr>
        <w:pStyle w:val="affc"/>
        <w:spacing w:before="240" w:after="240"/>
      </w:pPr>
      <w:bookmarkStart w:id="89" w:name="_Toc223542837"/>
      <w:bookmarkStart w:id="90" w:name="_Toc225846174"/>
      <w:bookmarkEnd w:id="84"/>
      <w:bookmarkEnd w:id="85"/>
      <w:bookmarkEnd w:id="86"/>
      <w:r>
        <w:rPr>
          <w:rFonts w:hint="eastAsia"/>
        </w:rPr>
        <w:t>照护要求</w:t>
      </w:r>
      <w:bookmarkEnd w:id="89"/>
      <w:bookmarkEnd w:id="90"/>
    </w:p>
    <w:p w:rsidR="00F766CE" w:rsidRDefault="00B340D1">
      <w:pPr>
        <w:pStyle w:val="affd"/>
        <w:spacing w:before="120" w:after="120"/>
      </w:pPr>
      <w:r>
        <w:rPr>
          <w:rFonts w:hint="eastAsia"/>
        </w:rPr>
        <w:t>清洁照护</w:t>
      </w:r>
      <w:bookmarkStart w:id="91" w:name="OLE_LINK6"/>
      <w:bookmarkStart w:id="92" w:name="OLE_LINK9"/>
    </w:p>
    <w:p w:rsidR="001F520F" w:rsidRDefault="001F520F" w:rsidP="004D025E">
      <w:pPr>
        <w:pStyle w:val="affe"/>
        <w:spacing w:before="120" w:after="120"/>
      </w:pPr>
      <w:bookmarkStart w:id="93" w:name="OLE_LINK47"/>
      <w:bookmarkStart w:id="94" w:name="OLE_LINK48"/>
      <w:r>
        <w:rPr>
          <w:rFonts w:hint="eastAsia"/>
        </w:rPr>
        <w:t>一般要求</w:t>
      </w:r>
    </w:p>
    <w:p w:rsidR="00B340D1" w:rsidRDefault="00B340D1" w:rsidP="00B340D1">
      <w:pPr>
        <w:pStyle w:val="afffffffff5"/>
      </w:pPr>
      <w:r w:rsidRPr="00B340D1">
        <w:rPr>
          <w:rFonts w:hint="eastAsia"/>
        </w:rPr>
        <w:t>应选择老年人生命体征相对平稳的时段进行清洁，不应在老年人疲劳、刚进食后或病情不稳定时进行</w:t>
      </w:r>
      <w:r>
        <w:rPr>
          <w:rFonts w:hint="eastAsia"/>
        </w:rPr>
        <w:t>。</w:t>
      </w:r>
    </w:p>
    <w:p w:rsidR="001F520F" w:rsidRPr="001F520F" w:rsidRDefault="001F520F" w:rsidP="001F520F">
      <w:pPr>
        <w:pStyle w:val="afffffffff5"/>
      </w:pPr>
      <w:r w:rsidRPr="001F520F">
        <w:t>每次清洁时同步完成皮肤检查，重点查看：</w:t>
      </w:r>
    </w:p>
    <w:p w:rsidR="001F520F" w:rsidRPr="001F520F" w:rsidRDefault="001F520F" w:rsidP="001F520F">
      <w:pPr>
        <w:pStyle w:val="af2"/>
      </w:pPr>
      <w:r w:rsidRPr="001F520F">
        <w:lastRenderedPageBreak/>
        <w:t>骨隆突处（骶尾部、足跟、肘部、髋部、肩胛骨）有无压红、压之不褪色、破损或水疱；</w:t>
      </w:r>
    </w:p>
    <w:p w:rsidR="001F520F" w:rsidRPr="001F520F" w:rsidRDefault="001F520F" w:rsidP="001F520F">
      <w:pPr>
        <w:pStyle w:val="af2"/>
      </w:pPr>
      <w:r w:rsidRPr="001F520F">
        <w:t>患侧肢体有无肿胀、皮温异常、颜色改变；</w:t>
      </w:r>
    </w:p>
    <w:p w:rsidR="001F520F" w:rsidRPr="001F520F" w:rsidRDefault="001F520F" w:rsidP="001F520F">
      <w:pPr>
        <w:pStyle w:val="af2"/>
      </w:pPr>
      <w:r w:rsidRPr="001F520F">
        <w:t>吸氧管、尿管、胃管等医疗器械接触处皮肤情况；</w:t>
      </w:r>
    </w:p>
    <w:p w:rsidR="001F520F" w:rsidRPr="001F520F" w:rsidRDefault="001F520F" w:rsidP="001F520F">
      <w:pPr>
        <w:pStyle w:val="af2"/>
      </w:pPr>
      <w:r w:rsidRPr="001F520F">
        <w:t>腋下、腹股沟、乳房下、指缝等皮肤皱褶处有无潮红、糜烂。</w:t>
      </w:r>
    </w:p>
    <w:p w:rsidR="001F520F" w:rsidRPr="001F520F" w:rsidRDefault="001F520F" w:rsidP="001F520F">
      <w:pPr>
        <w:pStyle w:val="afffffffff5"/>
      </w:pPr>
      <w:r w:rsidRPr="001F520F">
        <w:rPr>
          <w:rFonts w:hint="eastAsia"/>
        </w:rPr>
        <w:t>其他清洁照护要求应符合T/GXAS 1033的规定。</w:t>
      </w:r>
    </w:p>
    <w:bookmarkEnd w:id="93"/>
    <w:bookmarkEnd w:id="94"/>
    <w:p w:rsidR="004D025E" w:rsidRDefault="004D025E" w:rsidP="004D025E">
      <w:pPr>
        <w:pStyle w:val="affe"/>
        <w:spacing w:before="120" w:after="120"/>
      </w:pPr>
      <w:r>
        <w:rPr>
          <w:rFonts w:hint="eastAsia"/>
        </w:rPr>
        <w:t>居室清洁</w:t>
      </w:r>
    </w:p>
    <w:p w:rsidR="004D025E" w:rsidRDefault="004D025E" w:rsidP="004D025E">
      <w:pPr>
        <w:pStyle w:val="afffffffff5"/>
      </w:pPr>
      <w:r>
        <w:t>保持居室整洁，每日通风2～3次，每次30</w:t>
      </w:r>
      <w:r w:rsidRPr="000F0D68">
        <w:rPr>
          <w:rFonts w:hint="eastAsia"/>
          <w:vertAlign w:val="superscript"/>
        </w:rPr>
        <w:t xml:space="preserve"> </w:t>
      </w:r>
      <w:r>
        <w:t>min</w:t>
      </w:r>
      <w:r>
        <w:rPr>
          <w:rFonts w:hint="eastAsia"/>
        </w:rPr>
        <w:t>。</w:t>
      </w:r>
    </w:p>
    <w:p w:rsidR="004D025E" w:rsidRDefault="004D025E" w:rsidP="004D025E">
      <w:pPr>
        <w:pStyle w:val="afffffffff5"/>
      </w:pPr>
      <w:r>
        <w:t>环境温度控制在2</w:t>
      </w:r>
      <w:r w:rsidR="005369EC">
        <w:t>2</w:t>
      </w:r>
      <w:r w:rsidRPr="00A2618D">
        <w:rPr>
          <w:rFonts w:hint="eastAsia"/>
          <w:vertAlign w:val="superscript"/>
        </w:rPr>
        <w:t xml:space="preserve"> </w:t>
      </w:r>
      <w:r>
        <w:rPr>
          <w:rFonts w:hint="eastAsia"/>
        </w:rPr>
        <w:t>℃</w:t>
      </w:r>
      <w:r>
        <w:t>～26</w:t>
      </w:r>
      <w:r w:rsidRPr="00A2618D">
        <w:rPr>
          <w:rFonts w:hint="eastAsia"/>
          <w:vertAlign w:val="superscript"/>
        </w:rPr>
        <w:t xml:space="preserve"> </w:t>
      </w:r>
      <w:r>
        <w:rPr>
          <w:rFonts w:hint="eastAsia"/>
        </w:rPr>
        <w:t>℃</w:t>
      </w:r>
      <w:r>
        <w:t>，相对湿度50％～60％。</w:t>
      </w:r>
    </w:p>
    <w:p w:rsidR="004D025E" w:rsidRDefault="001F520F" w:rsidP="004D025E">
      <w:pPr>
        <w:pStyle w:val="afffffffff5"/>
      </w:pPr>
      <w:r w:rsidRPr="001F520F">
        <w:rPr>
          <w:rFonts w:hint="eastAsia"/>
        </w:rPr>
        <w:t>床单位清洁按T/GXAS 1033的要求执行</w:t>
      </w:r>
      <w:r w:rsidR="004D025E">
        <w:rPr>
          <w:rFonts w:hint="eastAsia"/>
        </w:rPr>
        <w:t>。</w:t>
      </w:r>
    </w:p>
    <w:p w:rsidR="004D025E" w:rsidRDefault="004D025E" w:rsidP="004D025E">
      <w:pPr>
        <w:pStyle w:val="afffffffff5"/>
      </w:pPr>
      <w:r>
        <w:rPr>
          <w:rFonts w:hint="eastAsia"/>
        </w:rPr>
        <w:t>每周更换床单、被套、枕套1～2次，随脏随换；衣物每日更换，特殊情况及时更换。</w:t>
      </w:r>
    </w:p>
    <w:p w:rsidR="004D025E" w:rsidRPr="004D025E" w:rsidRDefault="004D025E" w:rsidP="006A5AE7">
      <w:pPr>
        <w:pStyle w:val="affe"/>
        <w:spacing w:before="120" w:after="120"/>
      </w:pPr>
      <w:r w:rsidRPr="004D025E">
        <w:rPr>
          <w:rFonts w:hint="eastAsia"/>
        </w:rPr>
        <w:t>个人</w:t>
      </w:r>
      <w:r>
        <w:rPr>
          <w:rFonts w:hint="eastAsia"/>
        </w:rPr>
        <w:t>清洁</w:t>
      </w:r>
    </w:p>
    <w:p w:rsidR="004D025E" w:rsidRDefault="004D025E" w:rsidP="000E1EBC">
      <w:pPr>
        <w:pStyle w:val="afffffffff5"/>
      </w:pPr>
      <w:r>
        <w:rPr>
          <w:rFonts w:hint="eastAsia"/>
        </w:rPr>
        <w:t>口腔清洁：</w:t>
      </w:r>
      <w:r w:rsidR="005369EC" w:rsidRPr="005369EC">
        <w:rPr>
          <w:rFonts w:hint="eastAsia"/>
        </w:rPr>
        <w:t>每日晨起、睡前及餐后</w:t>
      </w:r>
      <w:r w:rsidRPr="004D025E">
        <w:rPr>
          <w:rFonts w:hint="eastAsia"/>
        </w:rPr>
        <w:t>按医护人员指导选择专用口腔护理液和海绵刷，清洁牙齿、牙龈、颊部、舌面；操作时让老年人头偏向一侧，动作轻柔；</w:t>
      </w:r>
      <w:bookmarkStart w:id="95" w:name="OLE_LINK65"/>
      <w:bookmarkStart w:id="96" w:name="OLE_LINK66"/>
      <w:r w:rsidRPr="004D025E">
        <w:rPr>
          <w:rFonts w:hint="eastAsia"/>
        </w:rPr>
        <w:t>清洁后检查口腔有无残留液体或食物</w:t>
      </w:r>
      <w:r>
        <w:rPr>
          <w:rFonts w:hint="eastAsia"/>
        </w:rPr>
        <w:t>，</w:t>
      </w:r>
      <w:bookmarkStart w:id="97" w:name="OLE_LINK42"/>
      <w:r w:rsidRPr="004D025E">
        <w:rPr>
          <w:rFonts w:hint="eastAsia"/>
        </w:rPr>
        <w:t>吞咽障碍</w:t>
      </w:r>
      <w:r w:rsidR="000E1EBC" w:rsidRPr="000E1EBC">
        <w:rPr>
          <w:rFonts w:hint="eastAsia"/>
        </w:rPr>
        <w:t>老年人</w:t>
      </w:r>
      <w:r>
        <w:rPr>
          <w:rFonts w:hint="eastAsia"/>
        </w:rPr>
        <w:t>重点清理患侧颊部</w:t>
      </w:r>
      <w:bookmarkEnd w:id="95"/>
      <w:bookmarkEnd w:id="96"/>
      <w:bookmarkEnd w:id="97"/>
      <w:r>
        <w:rPr>
          <w:rFonts w:hint="eastAsia"/>
        </w:rPr>
        <w:t>。</w:t>
      </w:r>
    </w:p>
    <w:p w:rsidR="004D025E" w:rsidRDefault="004D025E" w:rsidP="005369EC">
      <w:pPr>
        <w:pStyle w:val="afffffffff5"/>
      </w:pPr>
      <w:bookmarkStart w:id="98" w:name="OLE_LINK43"/>
      <w:bookmarkStart w:id="99" w:name="OLE_LINK44"/>
      <w:r w:rsidRPr="004D025E">
        <w:rPr>
          <w:rFonts w:hint="eastAsia"/>
        </w:rPr>
        <w:t>面部清洁</w:t>
      </w:r>
      <w:bookmarkEnd w:id="98"/>
      <w:bookmarkEnd w:id="99"/>
      <w:r w:rsidRPr="004D025E">
        <w:rPr>
          <w:rFonts w:hint="eastAsia"/>
        </w:rPr>
        <w:t>：</w:t>
      </w:r>
      <w:r w:rsidR="005369EC" w:rsidRPr="005369EC">
        <w:rPr>
          <w:rFonts w:hint="eastAsia"/>
        </w:rPr>
        <w:t>每日晨起、睡前及餐后</w:t>
      </w:r>
      <w:r w:rsidRPr="004D025E">
        <w:rPr>
          <w:rFonts w:hint="eastAsia"/>
        </w:rPr>
        <w:t>用温水擦拭老年人面部，重点清洁眼、鼻、口周及耳后，保持皮肤清洁无异味；</w:t>
      </w:r>
      <w:r w:rsidRPr="004D025E">
        <w:t>操作时动作轻柔，避免触碰面部患侧引发不适</w:t>
      </w:r>
      <w:r>
        <w:rPr>
          <w:rFonts w:hint="eastAsia"/>
        </w:rPr>
        <w:t>。</w:t>
      </w:r>
    </w:p>
    <w:p w:rsidR="004D025E" w:rsidRDefault="004D025E" w:rsidP="006A5AE7">
      <w:pPr>
        <w:pStyle w:val="afffffffff5"/>
      </w:pPr>
      <w:r>
        <w:rPr>
          <w:rFonts w:hint="eastAsia"/>
        </w:rPr>
        <w:t>头部清洁：</w:t>
      </w:r>
      <w:r w:rsidR="00070D22">
        <w:t>根据</w:t>
      </w:r>
      <w:r w:rsidR="00070D22">
        <w:rPr>
          <w:rFonts w:hint="eastAsia"/>
        </w:rPr>
        <w:t>老年</w:t>
      </w:r>
      <w:r w:rsidR="000E1EBC">
        <w:t>老年人</w:t>
      </w:r>
      <w:r w:rsidR="00070D22">
        <w:t>头皮清洁度、出汗情况定期洗头，选择床上洗头或盥洗室洗头；床上洗头时使用床挡，在</w:t>
      </w:r>
      <w:r w:rsidR="00070D22">
        <w:rPr>
          <w:rFonts w:hint="eastAsia"/>
        </w:rPr>
        <w:t>老年</w:t>
      </w:r>
      <w:r w:rsidR="000E1EBC">
        <w:t>老年人</w:t>
      </w:r>
      <w:r w:rsidR="00070D22">
        <w:t>肩背部垫防水垫</w:t>
      </w:r>
      <w:r w:rsidR="00070D22">
        <w:rPr>
          <w:rFonts w:hint="eastAsia"/>
        </w:rPr>
        <w:t>，头部清洁操作</w:t>
      </w:r>
      <w:r w:rsidR="00070D22" w:rsidRPr="00070D22">
        <w:rPr>
          <w:rFonts w:hint="eastAsia"/>
        </w:rPr>
        <w:t>按T</w:t>
      </w:r>
      <w:r w:rsidR="00070D22" w:rsidRPr="00070D22">
        <w:t>/GXAS 1033</w:t>
      </w:r>
      <w:r w:rsidR="00070D22" w:rsidRPr="00070D22">
        <w:rPr>
          <w:rFonts w:hint="eastAsia"/>
        </w:rPr>
        <w:t>的要求执行</w:t>
      </w:r>
      <w:r w:rsidR="00070D22">
        <w:rPr>
          <w:rFonts w:hint="eastAsia"/>
        </w:rPr>
        <w:t>。</w:t>
      </w:r>
    </w:p>
    <w:p w:rsidR="004D025E" w:rsidRDefault="004D025E" w:rsidP="006A5AE7">
      <w:pPr>
        <w:pStyle w:val="afffffffff5"/>
      </w:pPr>
      <w:r>
        <w:rPr>
          <w:rFonts w:hint="eastAsia"/>
        </w:rPr>
        <w:t>身体清洁：</w:t>
      </w:r>
    </w:p>
    <w:p w:rsidR="004D025E" w:rsidRDefault="004D025E" w:rsidP="004D025E">
      <w:pPr>
        <w:pStyle w:val="af2"/>
      </w:pPr>
      <w:r>
        <w:rPr>
          <w:rFonts w:hint="eastAsia"/>
        </w:rPr>
        <w:t>可</w:t>
      </w:r>
      <w:r w:rsidRPr="004D025E">
        <w:t>自行沐浴</w:t>
      </w:r>
      <w:r>
        <w:rPr>
          <w:rFonts w:hint="eastAsia"/>
        </w:rPr>
        <w:t>的老年人</w:t>
      </w:r>
      <w:r w:rsidRPr="004D025E">
        <w:t>，协助其淋浴并做好卫生间防滑（铺防滑垫）、防跌倒防护（全程陪护，扶稳</w:t>
      </w:r>
      <w:r w:rsidR="000E1EBC">
        <w:t>老年人</w:t>
      </w:r>
      <w:r w:rsidRPr="004D025E">
        <w:t>），水温控制在40</w:t>
      </w:r>
      <w:r w:rsidRPr="004D025E">
        <w:rPr>
          <w:rFonts w:hAnsi="宋体" w:cs="宋体" w:hint="eastAsia"/>
          <w:vertAlign w:val="subscript"/>
        </w:rPr>
        <w:t xml:space="preserve"> </w:t>
      </w:r>
      <w:r w:rsidRPr="004D025E">
        <w:rPr>
          <w:rFonts w:hAnsi="宋体" w:cs="宋体" w:hint="eastAsia"/>
        </w:rPr>
        <w:t>℃</w:t>
      </w:r>
      <w:r w:rsidRPr="004D025E">
        <w:t>～45</w:t>
      </w:r>
      <w:r w:rsidRPr="004D025E">
        <w:rPr>
          <w:rFonts w:hAnsi="宋体" w:cs="宋体" w:hint="eastAsia"/>
          <w:vertAlign w:val="subscript"/>
        </w:rPr>
        <w:t xml:space="preserve"> </w:t>
      </w:r>
      <w:r w:rsidRPr="004D025E">
        <w:rPr>
          <w:rFonts w:hAnsi="宋体" w:cs="宋体" w:hint="eastAsia"/>
        </w:rPr>
        <w:t>℃</w:t>
      </w:r>
      <w:r w:rsidR="001F520F">
        <w:rPr>
          <w:rFonts w:hint="eastAsia"/>
        </w:rPr>
        <w:t>。</w:t>
      </w:r>
    </w:p>
    <w:p w:rsidR="004D025E" w:rsidRDefault="004D025E" w:rsidP="004D025E">
      <w:pPr>
        <w:pStyle w:val="af2"/>
      </w:pPr>
      <w:r w:rsidRPr="004D025E">
        <w:rPr>
          <w:rFonts w:hint="eastAsia"/>
        </w:rPr>
        <w:t>失能卧床的老年人</w:t>
      </w:r>
      <w:r>
        <w:rPr>
          <w:rFonts w:hint="eastAsia"/>
        </w:rPr>
        <w:t>，</w:t>
      </w:r>
      <w:r w:rsidRPr="004D025E">
        <w:rPr>
          <w:rFonts w:hint="eastAsia"/>
        </w:rPr>
        <w:t>采用温水擦浴，水温38</w:t>
      </w:r>
      <w:r w:rsidRPr="004D025E">
        <w:rPr>
          <w:rFonts w:hint="eastAsia"/>
          <w:vertAlign w:val="subscript"/>
        </w:rPr>
        <w:t xml:space="preserve"> </w:t>
      </w:r>
      <w:r w:rsidRPr="004D025E">
        <w:rPr>
          <w:rFonts w:hint="eastAsia"/>
        </w:rPr>
        <w:t>℃～40</w:t>
      </w:r>
      <w:r w:rsidRPr="004D025E">
        <w:rPr>
          <w:rFonts w:hint="eastAsia"/>
          <w:vertAlign w:val="subscript"/>
        </w:rPr>
        <w:t xml:space="preserve"> </w:t>
      </w:r>
      <w:r w:rsidRPr="004D025E">
        <w:rPr>
          <w:rFonts w:hint="eastAsia"/>
        </w:rPr>
        <w:t>℃，擦浴时使用床挡，</w:t>
      </w:r>
      <w:r w:rsidR="005369EC" w:rsidRPr="005369EC">
        <w:rPr>
          <w:rFonts w:hint="eastAsia"/>
        </w:rPr>
        <w:t>按面部→颈部→上肢→胸腹→背臀→下肢→会阴部的顺序操作，每擦拭一个部位及时遮盖老年</w:t>
      </w:r>
      <w:r w:rsidR="000E1EBC">
        <w:rPr>
          <w:rFonts w:hint="eastAsia"/>
        </w:rPr>
        <w:t>老年人</w:t>
      </w:r>
      <w:r w:rsidR="005369EC" w:rsidRPr="005369EC">
        <w:rPr>
          <w:rFonts w:hint="eastAsia"/>
        </w:rPr>
        <w:t>身体</w:t>
      </w:r>
      <w:r w:rsidRPr="004D025E">
        <w:rPr>
          <w:rFonts w:hint="eastAsia"/>
        </w:rPr>
        <w:t>，不应用力搓擦</w:t>
      </w:r>
      <w:r>
        <w:rPr>
          <w:rFonts w:hint="eastAsia"/>
        </w:rPr>
        <w:t>。</w:t>
      </w:r>
    </w:p>
    <w:p w:rsidR="001F520F" w:rsidRDefault="001F520F" w:rsidP="001F520F">
      <w:pPr>
        <w:pStyle w:val="af2"/>
      </w:pPr>
      <w:r>
        <w:rPr>
          <w:rFonts w:hint="eastAsia"/>
        </w:rPr>
        <w:t>会阴部清洁：</w:t>
      </w:r>
    </w:p>
    <w:p w:rsidR="001F520F" w:rsidRDefault="001F520F" w:rsidP="001F520F">
      <w:pPr>
        <w:pStyle w:val="2"/>
      </w:pPr>
      <w:r>
        <w:rPr>
          <w:rFonts w:hint="eastAsia"/>
        </w:rPr>
        <w:t>每日至少1次会阴部常规清洁，清洁时动作轻柔，避免牵拉</w:t>
      </w:r>
      <w:r w:rsidR="000E1EBC">
        <w:rPr>
          <w:rFonts w:hint="eastAsia"/>
        </w:rPr>
        <w:t>老年人</w:t>
      </w:r>
      <w:r>
        <w:rPr>
          <w:rFonts w:hint="eastAsia"/>
        </w:rPr>
        <w:t>肢体，保持</w:t>
      </w:r>
      <w:r w:rsidR="000E1EBC" w:rsidRPr="000E1EBC">
        <w:rPr>
          <w:rFonts w:hint="eastAsia"/>
        </w:rPr>
        <w:t>老年人</w:t>
      </w:r>
      <w:r>
        <w:rPr>
          <w:rFonts w:hint="eastAsia"/>
        </w:rPr>
        <w:t>体位稳定；</w:t>
      </w:r>
    </w:p>
    <w:p w:rsidR="001F520F" w:rsidRDefault="001F520F" w:rsidP="001F520F">
      <w:pPr>
        <w:pStyle w:val="2"/>
      </w:pPr>
      <w:r>
        <w:rPr>
          <w:rFonts w:hint="eastAsia"/>
        </w:rPr>
        <w:t>留置尿管</w:t>
      </w:r>
      <w:r w:rsidR="000E1EBC">
        <w:rPr>
          <w:rFonts w:hint="eastAsia"/>
        </w:rPr>
        <w:t>老年人</w:t>
      </w:r>
      <w:r>
        <w:rPr>
          <w:rFonts w:hint="eastAsia"/>
        </w:rPr>
        <w:t>每日清洁尿道口及尿管外壁，男性从尿道口向龟头擦拭，女性从前向后（尿道口→阴道口→肛门）擦拭；清洁时避免牵拉尿管。</w:t>
      </w:r>
    </w:p>
    <w:p w:rsidR="00F766CE" w:rsidRDefault="00B340D1">
      <w:pPr>
        <w:pStyle w:val="affd"/>
        <w:spacing w:before="120" w:after="120"/>
      </w:pPr>
      <w:bookmarkStart w:id="100" w:name="OLE_LINK61"/>
      <w:bookmarkEnd w:id="91"/>
      <w:bookmarkEnd w:id="92"/>
      <w:r>
        <w:rPr>
          <w:rFonts w:hint="eastAsia"/>
        </w:rPr>
        <w:t>饮食照护</w:t>
      </w:r>
      <w:bookmarkEnd w:id="100"/>
    </w:p>
    <w:p w:rsidR="001E04B5" w:rsidRDefault="001E04B5" w:rsidP="006A5AE7">
      <w:pPr>
        <w:pStyle w:val="affe"/>
        <w:spacing w:before="120" w:after="120"/>
      </w:pPr>
      <w:bookmarkStart w:id="101" w:name="OLE_LINK49"/>
      <w:bookmarkStart w:id="102" w:name="OLE_LINK50"/>
      <w:r>
        <w:rPr>
          <w:rFonts w:hint="eastAsia"/>
        </w:rPr>
        <w:t>经口进食</w:t>
      </w:r>
    </w:p>
    <w:p w:rsidR="00F766CE" w:rsidRDefault="00B340D1" w:rsidP="001E04B5">
      <w:pPr>
        <w:pStyle w:val="afff"/>
        <w:spacing w:before="120" w:after="120"/>
      </w:pPr>
      <w:r>
        <w:t>进食前评估</w:t>
      </w:r>
    </w:p>
    <w:p w:rsidR="00F766CE" w:rsidRPr="001E04B5" w:rsidRDefault="00B340D1" w:rsidP="001E04B5">
      <w:pPr>
        <w:pStyle w:val="afffffffff8"/>
        <w:rPr>
          <w:rFonts w:hAnsi="宋体"/>
          <w:szCs w:val="21"/>
        </w:rPr>
      </w:pPr>
      <w:r w:rsidRPr="001E04B5">
        <w:rPr>
          <w:rFonts w:hAnsi="宋体"/>
          <w:szCs w:val="21"/>
        </w:rPr>
        <w:t>喂食前确认</w:t>
      </w:r>
      <w:r w:rsidR="000E1EBC">
        <w:rPr>
          <w:rFonts w:hAnsi="宋体"/>
          <w:szCs w:val="21"/>
        </w:rPr>
        <w:t>老年人</w:t>
      </w:r>
      <w:r w:rsidRPr="001E04B5">
        <w:rPr>
          <w:rFonts w:hAnsi="宋体"/>
          <w:szCs w:val="21"/>
        </w:rPr>
        <w:t>意识清醒，评估其吞咽功能（听从指令能力、自主咳嗽能力、吞咽姿势保持能力），根据评估结果调整照护方式；排查进食环境，清除周围障碍物，确保</w:t>
      </w:r>
      <w:r w:rsidR="000E1EBC">
        <w:rPr>
          <w:rFonts w:hAnsi="宋体"/>
          <w:szCs w:val="21"/>
        </w:rPr>
        <w:t>老年人</w:t>
      </w:r>
      <w:r w:rsidRPr="001E04B5">
        <w:rPr>
          <w:rFonts w:hAnsi="宋体"/>
          <w:szCs w:val="21"/>
        </w:rPr>
        <w:t>体位摆放空间安全。</w:t>
      </w:r>
    </w:p>
    <w:p w:rsidR="001E04B5" w:rsidRDefault="001E04B5" w:rsidP="001E04B5">
      <w:pPr>
        <w:pStyle w:val="afffffffff8"/>
      </w:pPr>
      <w:r w:rsidRPr="001E04B5">
        <w:rPr>
          <w:rFonts w:hAnsi="宋体" w:hint="eastAsia"/>
          <w:szCs w:val="21"/>
        </w:rPr>
        <w:t>对于吞咽障碍的</w:t>
      </w:r>
      <w:r>
        <w:rPr>
          <w:rFonts w:hint="eastAsia"/>
        </w:rPr>
        <w:t>老年人</w:t>
      </w:r>
      <w:r w:rsidRPr="001E04B5">
        <w:t>进食前</w:t>
      </w:r>
      <w:r>
        <w:rPr>
          <w:rFonts w:hint="eastAsia"/>
        </w:rPr>
        <w:t>应</w:t>
      </w:r>
      <w:r w:rsidRPr="001E04B5">
        <w:t>再次评估意识与吞咽功能</w:t>
      </w:r>
      <w:r>
        <w:rPr>
          <w:rFonts w:hint="eastAsia"/>
        </w:rPr>
        <w:t>。</w:t>
      </w:r>
    </w:p>
    <w:p w:rsidR="00F766CE" w:rsidRDefault="00B340D1" w:rsidP="001E04B5">
      <w:pPr>
        <w:pStyle w:val="afff"/>
        <w:spacing w:before="120" w:after="120"/>
      </w:pPr>
      <w:r>
        <w:t>食物准备</w:t>
      </w:r>
    </w:p>
    <w:p w:rsidR="00F766CE" w:rsidRPr="001E04B5" w:rsidRDefault="001F520F" w:rsidP="001E04B5">
      <w:pPr>
        <w:pStyle w:val="afffffffff8"/>
        <w:rPr>
          <w:rFonts w:hAnsi="宋体"/>
          <w:szCs w:val="21"/>
        </w:rPr>
      </w:pPr>
      <w:r>
        <w:t>遵医嘱确定</w:t>
      </w:r>
      <w:r w:rsidRPr="001E04B5">
        <w:rPr>
          <w:rFonts w:hAnsi="宋体"/>
          <w:szCs w:val="21"/>
        </w:rPr>
        <w:t>食物稠度（稀流质、稠流质、糊状、软食）</w:t>
      </w:r>
      <w:r w:rsidR="00C034CC" w:rsidRPr="001E04B5">
        <w:rPr>
          <w:rFonts w:hAnsi="宋体" w:hint="eastAsia"/>
          <w:szCs w:val="21"/>
        </w:rPr>
        <w:t>，</w:t>
      </w:r>
      <w:r w:rsidRPr="001E04B5">
        <w:rPr>
          <w:rFonts w:hAnsi="宋体"/>
          <w:szCs w:val="21"/>
        </w:rPr>
        <w:t>食物温度严格维持在37</w:t>
      </w:r>
      <w:r w:rsidRPr="001E04B5">
        <w:rPr>
          <w:rFonts w:hAnsi="宋体" w:hint="eastAsia"/>
          <w:szCs w:val="21"/>
        </w:rPr>
        <w:t>℃</w:t>
      </w:r>
      <w:r w:rsidRPr="001E04B5">
        <w:rPr>
          <w:rFonts w:hAnsi="宋体"/>
          <w:szCs w:val="21"/>
        </w:rPr>
        <w:t>～42</w:t>
      </w:r>
      <w:r w:rsidRPr="001E04B5">
        <w:rPr>
          <w:rFonts w:hAnsi="宋体" w:hint="eastAsia"/>
          <w:szCs w:val="21"/>
        </w:rPr>
        <w:t>℃</w:t>
      </w:r>
      <w:r w:rsidRPr="001E04B5">
        <w:rPr>
          <w:rFonts w:hAnsi="宋体"/>
          <w:szCs w:val="21"/>
        </w:rPr>
        <w:t>，做好温度测试。</w:t>
      </w:r>
    </w:p>
    <w:p w:rsidR="001E04B5" w:rsidRPr="001E04B5" w:rsidRDefault="001E04B5" w:rsidP="001E04B5">
      <w:pPr>
        <w:pStyle w:val="afffffffff8"/>
      </w:pPr>
      <w:r w:rsidRPr="001E04B5">
        <w:rPr>
          <w:rFonts w:hAnsi="宋体" w:hint="eastAsia"/>
          <w:szCs w:val="21"/>
        </w:rPr>
        <w:t>对应老</w:t>
      </w:r>
      <w:r w:rsidRPr="001E04B5">
        <w:rPr>
          <w:rFonts w:hAnsi="Times New Roman" w:hint="eastAsia"/>
        </w:rPr>
        <w:t>年人吞咽</w:t>
      </w:r>
      <w:r w:rsidRPr="001E04B5">
        <w:rPr>
          <w:rFonts w:hAnsi="宋体" w:hint="eastAsia"/>
        </w:rPr>
        <w:t>障碍程度</w:t>
      </w:r>
      <w:r w:rsidR="00B340D1" w:rsidRPr="001E04B5">
        <w:rPr>
          <w:rFonts w:hAnsi="宋体" w:hint="eastAsia"/>
          <w:szCs w:val="21"/>
        </w:rPr>
        <w:t>准备</w:t>
      </w:r>
      <w:r w:rsidRPr="001E04B5">
        <w:rPr>
          <w:rFonts w:hint="eastAsia"/>
        </w:rPr>
        <w:t>食物，食物性状适配如下：</w:t>
      </w:r>
    </w:p>
    <w:p w:rsidR="001E04B5" w:rsidRPr="001E04B5" w:rsidRDefault="001E04B5" w:rsidP="001E04B5">
      <w:pPr>
        <w:pStyle w:val="af2"/>
      </w:pPr>
      <w:r w:rsidRPr="001E04B5">
        <w:rPr>
          <w:rFonts w:hint="eastAsia"/>
        </w:rPr>
        <w:t>中度至重度吞咽障碍的老年人：准备光滑、均匀、无颗粒、不粘稠、不松散的食物；</w:t>
      </w:r>
    </w:p>
    <w:p w:rsidR="001E04B5" w:rsidRPr="001E04B5" w:rsidRDefault="001E04B5" w:rsidP="001E04B5">
      <w:pPr>
        <w:pStyle w:val="af2"/>
      </w:pPr>
      <w:r w:rsidRPr="001E04B5">
        <w:rPr>
          <w:rFonts w:hint="eastAsia"/>
        </w:rPr>
        <w:t>轻度吞咽障碍的老年人：准备柔软、易于用舌头压碎、无需咀嚼的食物；</w:t>
      </w:r>
    </w:p>
    <w:p w:rsidR="001E04B5" w:rsidRDefault="001E04B5" w:rsidP="001E04B5">
      <w:pPr>
        <w:pStyle w:val="af2"/>
      </w:pPr>
      <w:r w:rsidRPr="001E04B5">
        <w:rPr>
          <w:rFonts w:ascii="Calibri" w:hAnsi="Calibri" w:hint="eastAsia"/>
          <w:kern w:val="2"/>
          <w:szCs w:val="21"/>
        </w:rPr>
        <w:t>吞咽功能恢复期的老年人：将食物切小块、煮软，逐步过渡至正常饮食，避免食用易呛咳、易残留的食物</w:t>
      </w:r>
      <w:r>
        <w:rPr>
          <w:rFonts w:ascii="Calibri" w:hAnsi="Calibri" w:hint="eastAsia"/>
          <w:kern w:val="2"/>
          <w:szCs w:val="21"/>
        </w:rPr>
        <w:t>。</w:t>
      </w:r>
    </w:p>
    <w:p w:rsidR="00F766CE" w:rsidRDefault="00B340D1" w:rsidP="001E04B5">
      <w:pPr>
        <w:pStyle w:val="afff"/>
        <w:spacing w:before="120" w:after="120"/>
      </w:pPr>
      <w:r>
        <w:lastRenderedPageBreak/>
        <w:t>进餐体位</w:t>
      </w:r>
    </w:p>
    <w:p w:rsidR="001F520F" w:rsidRPr="001E04B5" w:rsidRDefault="00B340D1" w:rsidP="001E04B5">
      <w:pPr>
        <w:pStyle w:val="afffffffff8"/>
        <w:rPr>
          <w:rFonts w:hAnsi="宋体"/>
          <w:szCs w:val="21"/>
        </w:rPr>
      </w:pPr>
      <w:r>
        <w:t>按T/GXA</w:t>
      </w:r>
      <w:r w:rsidRPr="001E04B5">
        <w:rPr>
          <w:rFonts w:hAnsi="宋体"/>
          <w:szCs w:val="21"/>
        </w:rPr>
        <w:t>S</w:t>
      </w:r>
      <w:r w:rsidR="006A5AE7" w:rsidRPr="001E04B5">
        <w:rPr>
          <w:rFonts w:hAnsi="宋体"/>
          <w:szCs w:val="21"/>
        </w:rPr>
        <w:t xml:space="preserve"> </w:t>
      </w:r>
      <w:bookmarkStart w:id="103" w:name="OLE_LINK10"/>
      <w:bookmarkStart w:id="104" w:name="OLE_LINK11"/>
      <w:r w:rsidRPr="001E04B5">
        <w:rPr>
          <w:rFonts w:hAnsi="宋体"/>
          <w:szCs w:val="21"/>
        </w:rPr>
        <w:t>671</w:t>
      </w:r>
      <w:bookmarkEnd w:id="103"/>
      <w:bookmarkEnd w:id="104"/>
      <w:r w:rsidRPr="001E04B5">
        <w:rPr>
          <w:rFonts w:hAnsi="宋体"/>
          <w:szCs w:val="21"/>
        </w:rPr>
        <w:t>要求调整进食姿势，优先采取坐位或床头抬高30°</w:t>
      </w:r>
      <w:r w:rsidR="00CC73F9" w:rsidRPr="001E04B5">
        <w:rPr>
          <w:rFonts w:hAnsi="宋体"/>
          <w:szCs w:val="21"/>
        </w:rPr>
        <w:t>～</w:t>
      </w:r>
      <w:r w:rsidRPr="001E04B5">
        <w:rPr>
          <w:rFonts w:hAnsi="宋体"/>
          <w:szCs w:val="21"/>
        </w:rPr>
        <w:t>45°的半坐卧位，</w:t>
      </w:r>
      <w:r w:rsidR="001F520F" w:rsidRPr="001E04B5">
        <w:rPr>
          <w:rFonts w:hAnsi="宋体" w:hint="eastAsia"/>
          <w:szCs w:val="21"/>
        </w:rPr>
        <w:t>不应</w:t>
      </w:r>
      <w:r w:rsidRPr="001E04B5">
        <w:rPr>
          <w:rFonts w:hAnsi="宋体"/>
          <w:szCs w:val="21"/>
        </w:rPr>
        <w:t>平卧位进食</w:t>
      </w:r>
      <w:r w:rsidR="001F520F" w:rsidRPr="001E04B5">
        <w:rPr>
          <w:rFonts w:hAnsi="宋体" w:hint="eastAsia"/>
          <w:szCs w:val="21"/>
        </w:rPr>
        <w:t>。</w:t>
      </w:r>
    </w:p>
    <w:p w:rsidR="00F766CE" w:rsidRDefault="00B340D1" w:rsidP="001E04B5">
      <w:pPr>
        <w:pStyle w:val="afffffffff8"/>
      </w:pPr>
      <w:r w:rsidRPr="001E04B5">
        <w:rPr>
          <w:rFonts w:hAnsi="宋体"/>
          <w:szCs w:val="21"/>
        </w:rPr>
        <w:t>体位摆放</w:t>
      </w:r>
      <w:r>
        <w:t>时做好</w:t>
      </w:r>
      <w:r w:rsidR="000E1EBC">
        <w:t>老年人</w:t>
      </w:r>
      <w:r>
        <w:t>身体支撑，在腰背部、患侧肢体垫软枕，</w:t>
      </w:r>
      <w:r w:rsidR="001F520F">
        <w:rPr>
          <w:rFonts w:hint="eastAsia"/>
        </w:rPr>
        <w:t>使</w:t>
      </w:r>
      <w:r>
        <w:rPr>
          <w:rFonts w:hint="eastAsia"/>
        </w:rPr>
        <w:t>老年</w:t>
      </w:r>
      <w:r w:rsidR="000E1EBC">
        <w:t>老年人</w:t>
      </w:r>
      <w:r>
        <w:t>体位舒适、稳定。</w:t>
      </w:r>
    </w:p>
    <w:p w:rsidR="00F766CE" w:rsidRDefault="00B340D1" w:rsidP="001E04B5">
      <w:pPr>
        <w:pStyle w:val="afff"/>
        <w:spacing w:before="120" w:after="120"/>
      </w:pPr>
      <w:r>
        <w:t>喂食操作</w:t>
      </w:r>
    </w:p>
    <w:p w:rsidR="006A5AE7" w:rsidRPr="001E04B5" w:rsidRDefault="00B340D1" w:rsidP="001E04B5">
      <w:pPr>
        <w:pStyle w:val="afffffffff8"/>
        <w:rPr>
          <w:rFonts w:hAnsi="宋体"/>
          <w:szCs w:val="21"/>
        </w:rPr>
      </w:pPr>
      <w:r>
        <w:t>使用小而</w:t>
      </w:r>
      <w:r w:rsidRPr="001E04B5">
        <w:rPr>
          <w:rFonts w:hAnsi="宋体"/>
          <w:szCs w:val="21"/>
        </w:rPr>
        <w:t>浅的勺子，从</w:t>
      </w:r>
      <w:r w:rsidR="000E1EBC">
        <w:rPr>
          <w:rFonts w:hAnsi="宋体"/>
          <w:szCs w:val="21"/>
        </w:rPr>
        <w:t>老年人</w:t>
      </w:r>
      <w:r w:rsidRPr="001E04B5">
        <w:rPr>
          <w:rFonts w:hAnsi="宋体"/>
          <w:szCs w:val="21"/>
        </w:rPr>
        <w:t>健侧口角将食物送入舌根处，初始一口量2</w:t>
      </w:r>
      <w:bookmarkStart w:id="105" w:name="OLE_LINK62"/>
      <w:bookmarkStart w:id="106" w:name="OLE_LINK64"/>
      <w:r w:rsidR="00C034CC" w:rsidRPr="00B340D1">
        <w:rPr>
          <w:rFonts w:hAnsi="宋体"/>
          <w:szCs w:val="21"/>
          <w:vertAlign w:val="superscript"/>
        </w:rPr>
        <w:t xml:space="preserve"> </w:t>
      </w:r>
      <w:bookmarkEnd w:id="105"/>
      <w:bookmarkEnd w:id="106"/>
      <w:r w:rsidRPr="001E04B5">
        <w:rPr>
          <w:rFonts w:hAnsi="宋体"/>
          <w:szCs w:val="21"/>
        </w:rPr>
        <w:t>mL</w:t>
      </w:r>
      <w:r w:rsidR="00CC73F9" w:rsidRPr="001E04B5">
        <w:rPr>
          <w:rFonts w:hAnsi="宋体"/>
          <w:szCs w:val="21"/>
        </w:rPr>
        <w:t>～</w:t>
      </w:r>
      <w:r w:rsidRPr="001E04B5">
        <w:rPr>
          <w:rFonts w:hAnsi="宋体"/>
          <w:szCs w:val="21"/>
        </w:rPr>
        <w:t>4</w:t>
      </w:r>
      <w:r w:rsidR="00C034CC" w:rsidRPr="00B340D1">
        <w:rPr>
          <w:rFonts w:hAnsi="宋体"/>
          <w:szCs w:val="21"/>
          <w:vertAlign w:val="superscript"/>
        </w:rPr>
        <w:t xml:space="preserve"> </w:t>
      </w:r>
      <w:r w:rsidRPr="001E04B5">
        <w:rPr>
          <w:rFonts w:hAnsi="宋体"/>
          <w:szCs w:val="21"/>
        </w:rPr>
        <w:t>mL，根据吞咽情况逐步调整；喂食速度缓慢，每口喂食后等待</w:t>
      </w:r>
      <w:r w:rsidR="000E1EBC">
        <w:rPr>
          <w:rFonts w:hAnsi="宋体"/>
          <w:szCs w:val="21"/>
        </w:rPr>
        <w:t>老年人</w:t>
      </w:r>
      <w:r w:rsidRPr="001E04B5">
        <w:rPr>
          <w:rFonts w:hAnsi="宋体"/>
          <w:szCs w:val="21"/>
        </w:rPr>
        <w:t>吞咽完成再喂下一口，不催促。</w:t>
      </w:r>
    </w:p>
    <w:p w:rsidR="001E04B5" w:rsidRPr="001E04B5" w:rsidRDefault="001E04B5" w:rsidP="001E04B5">
      <w:pPr>
        <w:pStyle w:val="afffffffff8"/>
        <w:rPr>
          <w:rFonts w:hAnsi="宋体"/>
          <w:szCs w:val="21"/>
        </w:rPr>
      </w:pPr>
      <w:r w:rsidRPr="001E04B5">
        <w:rPr>
          <w:rFonts w:hAnsi="宋体" w:hint="eastAsia"/>
          <w:szCs w:val="21"/>
        </w:rPr>
        <w:t>照护面瘫/口角歪斜的</w:t>
      </w:r>
      <w:bookmarkStart w:id="107" w:name="_Hlk225504876"/>
      <w:r w:rsidRPr="001E04B5">
        <w:rPr>
          <w:rFonts w:hAnsi="宋体" w:hint="eastAsia"/>
          <w:szCs w:val="21"/>
        </w:rPr>
        <w:t>老年人</w:t>
      </w:r>
      <w:bookmarkEnd w:id="107"/>
      <w:r w:rsidRPr="001E04B5">
        <w:rPr>
          <w:rFonts w:hAnsi="宋体" w:hint="eastAsia"/>
          <w:szCs w:val="21"/>
        </w:rPr>
        <w:t>时，应将食物放在健侧舌后部，每次进食后指导</w:t>
      </w:r>
      <w:r w:rsidR="000E1EBC">
        <w:rPr>
          <w:rFonts w:hAnsi="宋体" w:hint="eastAsia"/>
          <w:szCs w:val="21"/>
        </w:rPr>
        <w:t>老年人</w:t>
      </w:r>
      <w:r w:rsidRPr="001E04B5">
        <w:rPr>
          <w:rFonts w:hAnsi="宋体" w:hint="eastAsia"/>
          <w:szCs w:val="21"/>
        </w:rPr>
        <w:t>完成4次空吞咽。</w:t>
      </w:r>
    </w:p>
    <w:p w:rsidR="001E04B5" w:rsidRDefault="001E04B5" w:rsidP="001E04B5">
      <w:pPr>
        <w:pStyle w:val="afffffffff8"/>
      </w:pPr>
      <w:r w:rsidRPr="001E04B5">
        <w:rPr>
          <w:rFonts w:hAnsi="宋体" w:hint="eastAsia"/>
          <w:szCs w:val="21"/>
        </w:rPr>
        <w:t>发生呛咳时</w:t>
      </w:r>
      <w:r w:rsidRPr="001E04B5">
        <w:rPr>
          <w:rFonts w:hint="eastAsia"/>
        </w:rPr>
        <w:t>立即暂停进食，协助</w:t>
      </w:r>
      <w:r w:rsidR="000E1EBC">
        <w:rPr>
          <w:rFonts w:hint="eastAsia"/>
        </w:rPr>
        <w:t>老年人</w:t>
      </w:r>
      <w:r w:rsidRPr="001E04B5">
        <w:rPr>
          <w:rFonts w:hint="eastAsia"/>
        </w:rPr>
        <w:t>拍背、清理口腔，必要时配合吸痰，做好防窒息防护</w:t>
      </w:r>
      <w:r>
        <w:rPr>
          <w:rFonts w:hint="eastAsia"/>
        </w:rPr>
        <w:t>。</w:t>
      </w:r>
    </w:p>
    <w:p w:rsidR="00F766CE" w:rsidRDefault="00B340D1" w:rsidP="001E04B5">
      <w:pPr>
        <w:pStyle w:val="afff"/>
        <w:spacing w:before="120" w:after="120"/>
      </w:pPr>
      <w:r>
        <w:t>自主进食指导</w:t>
      </w:r>
    </w:p>
    <w:p w:rsidR="00F766CE" w:rsidRDefault="00B340D1" w:rsidP="006A5AE7">
      <w:pPr>
        <w:pStyle w:val="afffffa"/>
        <w:ind w:firstLine="420"/>
      </w:pPr>
      <w:r>
        <w:t>鼓励偏瘫</w:t>
      </w:r>
      <w:r w:rsidRPr="00B340D1">
        <w:rPr>
          <w:rFonts w:hint="eastAsia"/>
        </w:rPr>
        <w:t>老年人</w:t>
      </w:r>
      <w:r>
        <w:t>使用健手或辅助餐具自行进食，辅助餐具手柄直径3</w:t>
      </w:r>
      <w:r w:rsidR="00C034CC" w:rsidRPr="00C034CC">
        <w:rPr>
          <w:vertAlign w:val="subscript"/>
        </w:rPr>
        <w:t xml:space="preserve"> </w:t>
      </w:r>
      <w:r>
        <w:t>cm</w:t>
      </w:r>
      <w:r w:rsidR="00CC73F9">
        <w:t>～</w:t>
      </w:r>
      <w:r>
        <w:t>4</w:t>
      </w:r>
      <w:r w:rsidR="00C034CC" w:rsidRPr="00C034CC">
        <w:rPr>
          <w:vertAlign w:val="subscript"/>
        </w:rPr>
        <w:t xml:space="preserve"> </w:t>
      </w:r>
      <w:r>
        <w:t>cm，重量</w:t>
      </w:r>
      <w:r w:rsidRPr="00C034CC">
        <w:rPr>
          <w:rFonts w:hAnsi="宋体"/>
        </w:rPr>
        <w:t>≤</w:t>
      </w:r>
      <w:r>
        <w:t>150</w:t>
      </w:r>
      <w:r w:rsidR="00C034CC" w:rsidRPr="00C034CC">
        <w:rPr>
          <w:vertAlign w:val="subscript"/>
        </w:rPr>
        <w:t xml:space="preserve"> </w:t>
      </w:r>
      <w:r>
        <w:t>g，协助</w:t>
      </w:r>
      <w:r>
        <w:rPr>
          <w:rFonts w:hint="eastAsia"/>
        </w:rPr>
        <w:t>老年</w:t>
      </w:r>
      <w:r w:rsidR="00C034CC">
        <w:rPr>
          <w:rFonts w:hint="eastAsia"/>
        </w:rPr>
        <w:t>人</w:t>
      </w:r>
      <w:r>
        <w:t>将餐具摆放至健侧手可及处；进食区域保持整洁，无尖锐物品。</w:t>
      </w:r>
    </w:p>
    <w:p w:rsidR="00F766CE" w:rsidRDefault="00B340D1" w:rsidP="001E04B5">
      <w:pPr>
        <w:pStyle w:val="afff"/>
        <w:spacing w:before="120" w:after="120"/>
      </w:pPr>
      <w:r>
        <w:t>进食后照护</w:t>
      </w:r>
    </w:p>
    <w:p w:rsidR="006A5AE7" w:rsidRPr="001E04B5" w:rsidRDefault="00B340D1" w:rsidP="00B340D1">
      <w:pPr>
        <w:pStyle w:val="afffffffff8"/>
      </w:pPr>
      <w:r>
        <w:t>进食后协</w:t>
      </w:r>
      <w:r w:rsidRPr="001E04B5">
        <w:t>助</w:t>
      </w:r>
      <w:r w:rsidRPr="00B340D1">
        <w:rPr>
          <w:rFonts w:hAnsi="宋体" w:hint="eastAsia"/>
          <w:szCs w:val="21"/>
        </w:rPr>
        <w:t>老年人</w:t>
      </w:r>
      <w:r w:rsidRPr="001E04B5">
        <w:t>保持原体位30</w:t>
      </w:r>
      <w:r w:rsidRPr="00B340D1">
        <w:rPr>
          <w:vertAlign w:val="superscript"/>
        </w:rPr>
        <w:t xml:space="preserve"> </w:t>
      </w:r>
      <w:r w:rsidRPr="001E04B5">
        <w:t>min以上，避免立即翻身、平卧。</w:t>
      </w:r>
    </w:p>
    <w:p w:rsidR="006A5AE7" w:rsidRPr="001E04B5" w:rsidRDefault="00B340D1" w:rsidP="00B340D1">
      <w:pPr>
        <w:pStyle w:val="afffffffff8"/>
      </w:pPr>
      <w:r w:rsidRPr="001E04B5">
        <w:rPr>
          <w:rFonts w:hint="eastAsia"/>
        </w:rPr>
        <w:t>及时清洁口腔，重点清洁患侧颊部与舌下，</w:t>
      </w:r>
      <w:r w:rsidR="001E04B5" w:rsidRPr="001E04B5">
        <w:rPr>
          <w:rFonts w:hint="eastAsia"/>
        </w:rPr>
        <w:t>吞咽障碍的老年人重点清理患侧颊部，</w:t>
      </w:r>
      <w:r w:rsidRPr="001E04B5">
        <w:rPr>
          <w:rFonts w:hint="eastAsia"/>
        </w:rPr>
        <w:t>清洁时间不少于5min</w:t>
      </w:r>
      <w:r w:rsidR="004D2888">
        <w:rPr>
          <w:rFonts w:hint="eastAsia"/>
        </w:rPr>
        <w:t>，</w:t>
      </w:r>
      <w:r w:rsidRPr="001E04B5">
        <w:rPr>
          <w:rFonts w:hint="eastAsia"/>
        </w:rPr>
        <w:t>清洁时动作轻柔</w:t>
      </w:r>
      <w:r w:rsidR="001E04B5" w:rsidRPr="001E04B5">
        <w:rPr>
          <w:rFonts w:hint="eastAsia"/>
        </w:rPr>
        <w:t>。</w:t>
      </w:r>
    </w:p>
    <w:p w:rsidR="00F766CE" w:rsidRPr="001E04B5" w:rsidRDefault="00B340D1" w:rsidP="001E04B5">
      <w:pPr>
        <w:pStyle w:val="afffffffff8"/>
        <w:rPr>
          <w:rFonts w:hAnsi="宋体"/>
          <w:szCs w:val="21"/>
        </w:rPr>
      </w:pPr>
      <w:r w:rsidRPr="001E04B5">
        <w:rPr>
          <w:rFonts w:hAnsi="宋体" w:hint="eastAsia"/>
          <w:szCs w:val="21"/>
        </w:rPr>
        <w:t>准确记录每餐进食种类、数量及饮水量，观察并记录吞咽功能变化，及时向医护人员反馈异常情况。</w:t>
      </w:r>
    </w:p>
    <w:p w:rsidR="001E04B5" w:rsidRDefault="001E04B5" w:rsidP="001E04B5">
      <w:pPr>
        <w:pStyle w:val="afffffffff8"/>
      </w:pPr>
      <w:r w:rsidRPr="001E04B5">
        <w:rPr>
          <w:rFonts w:hAnsi="宋体" w:hint="eastAsia"/>
          <w:szCs w:val="21"/>
        </w:rPr>
        <w:t>对于失语/</w:t>
      </w:r>
      <w:r w:rsidRPr="001E04B5">
        <w:rPr>
          <w:rFonts w:hint="eastAsia"/>
        </w:rPr>
        <w:t>沟通障碍</w:t>
      </w:r>
      <w:r>
        <w:rPr>
          <w:rFonts w:hint="eastAsia"/>
        </w:rPr>
        <w:t>的老年人应</w:t>
      </w:r>
      <w:r w:rsidRPr="001E04B5">
        <w:rPr>
          <w:rFonts w:hint="eastAsia"/>
        </w:rPr>
        <w:t>采用图片、文字、手势等方式确认</w:t>
      </w:r>
      <w:r w:rsidR="000E1EBC">
        <w:rPr>
          <w:rFonts w:hint="eastAsia"/>
        </w:rPr>
        <w:t>老年人</w:t>
      </w:r>
      <w:r w:rsidRPr="001E04B5">
        <w:rPr>
          <w:rFonts w:hint="eastAsia"/>
        </w:rPr>
        <w:t>饮食需求，避免猜测，给予充足时间让</w:t>
      </w:r>
      <w:r w:rsidR="000E1EBC">
        <w:rPr>
          <w:rFonts w:hint="eastAsia"/>
        </w:rPr>
        <w:t>老年人</w:t>
      </w:r>
      <w:r w:rsidRPr="001E04B5">
        <w:rPr>
          <w:rFonts w:hint="eastAsia"/>
        </w:rPr>
        <w:t>表达，不催促进食</w:t>
      </w:r>
      <w:r>
        <w:rPr>
          <w:rFonts w:hint="eastAsia"/>
        </w:rPr>
        <w:t>。</w:t>
      </w:r>
    </w:p>
    <w:p w:rsidR="006A5AE7" w:rsidRDefault="00B340D1" w:rsidP="001E04B5">
      <w:pPr>
        <w:pStyle w:val="affe"/>
        <w:spacing w:before="120" w:after="120"/>
      </w:pPr>
      <w:r>
        <w:rPr>
          <w:rFonts w:hint="eastAsia"/>
        </w:rPr>
        <w:t>管饲饮食</w:t>
      </w:r>
    </w:p>
    <w:p w:rsidR="00F766CE" w:rsidRDefault="00B340D1" w:rsidP="006A5AE7">
      <w:pPr>
        <w:pStyle w:val="afffffa"/>
        <w:ind w:firstLine="420"/>
      </w:pPr>
      <w:r>
        <w:rPr>
          <w:rFonts w:hint="eastAsia"/>
        </w:rPr>
        <w:t>经鼻饲管、胃造瘘管喂食的</w:t>
      </w:r>
      <w:r w:rsidRPr="00B340D1">
        <w:rPr>
          <w:rFonts w:hint="eastAsia"/>
        </w:rPr>
        <w:t>老年人</w:t>
      </w:r>
      <w:r>
        <w:rPr>
          <w:rFonts w:hint="eastAsia"/>
        </w:rPr>
        <w:t>，严格按T/GXAS</w:t>
      </w:r>
      <w:bookmarkStart w:id="108" w:name="OLE_LINK14"/>
      <w:bookmarkStart w:id="109" w:name="OLE_LINK17"/>
      <w:r w:rsidR="001E04B5">
        <w:t xml:space="preserve"> </w:t>
      </w:r>
      <w:r>
        <w:rPr>
          <w:rFonts w:hint="eastAsia"/>
        </w:rPr>
        <w:t>877</w:t>
      </w:r>
      <w:bookmarkEnd w:id="108"/>
      <w:bookmarkEnd w:id="109"/>
      <w:r>
        <w:rPr>
          <w:rFonts w:hint="eastAsia"/>
        </w:rPr>
        <w:t>的规定执行；管饲前确认管路在位，管饲时控制速度，管饲后做好管路固定与清洁</w:t>
      </w:r>
      <w:r w:rsidR="00C034CC">
        <w:rPr>
          <w:rFonts w:hint="eastAsia"/>
        </w:rPr>
        <w:t>。</w:t>
      </w:r>
    </w:p>
    <w:p w:rsidR="00F766CE" w:rsidRDefault="00B340D1">
      <w:pPr>
        <w:pStyle w:val="affd"/>
        <w:spacing w:before="120" w:after="120"/>
      </w:pPr>
      <w:bookmarkStart w:id="110" w:name="OLE_LINK63"/>
      <w:bookmarkEnd w:id="101"/>
      <w:bookmarkEnd w:id="102"/>
      <w:r>
        <w:rPr>
          <w:rFonts w:hint="eastAsia"/>
        </w:rPr>
        <w:t>排泄照护</w:t>
      </w:r>
    </w:p>
    <w:p w:rsidR="001E04B5" w:rsidRDefault="001E04B5">
      <w:pPr>
        <w:pStyle w:val="affe"/>
        <w:spacing w:before="120" w:after="120"/>
      </w:pPr>
      <w:r>
        <w:rPr>
          <w:rFonts w:hint="eastAsia"/>
        </w:rPr>
        <w:t>一般要求</w:t>
      </w:r>
    </w:p>
    <w:p w:rsidR="00D55722" w:rsidRDefault="00D55722" w:rsidP="00A54867">
      <w:pPr>
        <w:pStyle w:val="afffffffff5"/>
      </w:pPr>
      <w:r w:rsidRPr="00D55722">
        <w:rPr>
          <w:rFonts w:hint="eastAsia"/>
        </w:rPr>
        <w:t>观察排泄物性状，异常时保留标本并报告医护人员；</w:t>
      </w:r>
      <w:bookmarkStart w:id="111" w:name="OLE_LINK51"/>
      <w:r w:rsidRPr="00D55722">
        <w:rPr>
          <w:rFonts w:hint="eastAsia"/>
        </w:rPr>
        <w:t>清理排泄物时避免污染</w:t>
      </w:r>
      <w:r w:rsidR="000E1EBC">
        <w:rPr>
          <w:rFonts w:hint="eastAsia"/>
        </w:rPr>
        <w:t>老年人</w:t>
      </w:r>
      <w:r w:rsidRPr="00D55722">
        <w:rPr>
          <w:rFonts w:hint="eastAsia"/>
        </w:rPr>
        <w:t>皮肤及床单位</w:t>
      </w:r>
      <w:bookmarkEnd w:id="111"/>
      <w:r>
        <w:rPr>
          <w:rFonts w:hint="eastAsia"/>
        </w:rPr>
        <w:t>。</w:t>
      </w:r>
    </w:p>
    <w:p w:rsidR="001E04B5" w:rsidRPr="001E04B5" w:rsidRDefault="001E04B5" w:rsidP="00A54867">
      <w:pPr>
        <w:pStyle w:val="afffffffff5"/>
      </w:pPr>
      <w:r w:rsidRPr="001E04B5">
        <w:rPr>
          <w:rFonts w:hint="eastAsia"/>
        </w:rPr>
        <w:t>其他安全如厕要求应符合T/GXAS 1215的规定，其他排泄照护要求应符合T/GXAS 1033的规定</w:t>
      </w:r>
    </w:p>
    <w:p w:rsidR="00F766CE" w:rsidRDefault="00B340D1">
      <w:pPr>
        <w:pStyle w:val="affe"/>
        <w:spacing w:before="120" w:after="120"/>
      </w:pPr>
      <w:r>
        <w:rPr>
          <w:rFonts w:hint="eastAsia"/>
        </w:rPr>
        <w:t>如厕照护</w:t>
      </w:r>
    </w:p>
    <w:p w:rsidR="00F766CE" w:rsidRDefault="00B340D1">
      <w:pPr>
        <w:pStyle w:val="afff"/>
        <w:spacing w:before="120" w:after="120"/>
      </w:pPr>
      <w:r>
        <w:t>评估与准备</w:t>
      </w:r>
    </w:p>
    <w:p w:rsidR="00F766CE" w:rsidRPr="00D55722" w:rsidRDefault="00B340D1" w:rsidP="00D55722">
      <w:pPr>
        <w:pStyle w:val="afffffffff8"/>
        <w:rPr>
          <w:rFonts w:hAnsi="宋体"/>
          <w:szCs w:val="21"/>
        </w:rPr>
      </w:pPr>
      <w:r w:rsidRPr="006A5AE7">
        <w:rPr>
          <w:rFonts w:hAnsi="宋体"/>
          <w:szCs w:val="21"/>
        </w:rPr>
        <w:t>按T/GXAS 1215</w:t>
      </w:r>
      <w:r w:rsidRPr="006A5AE7">
        <w:rPr>
          <w:rFonts w:hAnsi="宋体" w:hint="eastAsia"/>
          <w:szCs w:val="21"/>
        </w:rPr>
        <w:t>的要求</w:t>
      </w:r>
      <w:r w:rsidRPr="006A5AE7">
        <w:rPr>
          <w:rFonts w:hAnsi="宋体"/>
          <w:szCs w:val="21"/>
        </w:rPr>
        <w:t>划分</w:t>
      </w:r>
      <w:r w:rsidR="000E1EBC">
        <w:rPr>
          <w:rFonts w:hAnsi="宋体" w:cs="微软雅黑"/>
          <w:color w:val="000000"/>
          <w:szCs w:val="21"/>
        </w:rPr>
        <w:t>老年人</w:t>
      </w:r>
      <w:r w:rsidRPr="006A5AE7">
        <w:rPr>
          <w:rFonts w:hAnsi="宋体" w:cs="微软雅黑"/>
          <w:color w:val="000000"/>
          <w:szCs w:val="21"/>
        </w:rPr>
        <w:t>如厕辅助需求等级</w:t>
      </w:r>
      <w:r w:rsidRPr="006A5AE7">
        <w:rPr>
          <w:rFonts w:hAnsi="宋体"/>
          <w:szCs w:val="21"/>
        </w:rPr>
        <w:t>，</w:t>
      </w:r>
      <w:r w:rsidRPr="006A5AE7">
        <w:rPr>
          <w:rFonts w:hAnsi="宋体" w:cs="微软雅黑"/>
          <w:color w:val="000000"/>
          <w:szCs w:val="21"/>
        </w:rPr>
        <w:t>同时评估</w:t>
      </w:r>
      <w:r w:rsidRPr="006A5AE7">
        <w:rPr>
          <w:rFonts w:hAnsi="宋体"/>
          <w:szCs w:val="21"/>
        </w:rPr>
        <w:t>患侧肢体肌力、平衡能力（如站立时能否维持3</w:t>
      </w:r>
      <w:r w:rsidRPr="006A5AE7">
        <w:rPr>
          <w:rFonts w:hAnsi="宋体"/>
          <w:szCs w:val="21"/>
          <w:vertAlign w:val="subscript"/>
        </w:rPr>
        <w:t xml:space="preserve"> </w:t>
      </w:r>
      <w:r w:rsidRPr="006A5AE7">
        <w:rPr>
          <w:rFonts w:hAnsi="宋体" w:hint="eastAsia"/>
          <w:szCs w:val="21"/>
        </w:rPr>
        <w:t>s</w:t>
      </w:r>
      <w:r w:rsidRPr="006A5AE7">
        <w:rPr>
          <w:rFonts w:hAnsi="宋体"/>
          <w:szCs w:val="21"/>
        </w:rPr>
        <w:t>）、认知状态（能否听懂如厕指令）</w:t>
      </w:r>
      <w:r w:rsidRPr="006A5AE7">
        <w:rPr>
          <w:rFonts w:hAnsi="宋体" w:cs="微软雅黑"/>
          <w:color w:val="000000"/>
          <w:szCs w:val="21"/>
        </w:rPr>
        <w:t>及导管留置情况。</w:t>
      </w:r>
    </w:p>
    <w:p w:rsidR="00D55722" w:rsidRDefault="00D55722" w:rsidP="00D55722">
      <w:pPr>
        <w:pStyle w:val="afffffffff8"/>
      </w:pPr>
      <w:r>
        <w:rPr>
          <w:rFonts w:hint="eastAsia"/>
        </w:rPr>
        <w:t>卫生间内</w:t>
      </w:r>
      <w:r w:rsidRPr="006A5AE7">
        <w:t>呼叫铃固定在老年人健侧手可及处</w:t>
      </w:r>
      <w:r>
        <w:rPr>
          <w:rFonts w:hint="eastAsia"/>
        </w:rPr>
        <w:t>。</w:t>
      </w:r>
    </w:p>
    <w:p w:rsidR="006A5AE7" w:rsidRDefault="00B340D1" w:rsidP="006A5AE7">
      <w:pPr>
        <w:pStyle w:val="afffffffff8"/>
      </w:pPr>
      <w:r w:rsidRPr="006A5AE7">
        <w:rPr>
          <w:rFonts w:hAnsi="宋体" w:cs="微软雅黑"/>
          <w:color w:val="000000"/>
          <w:szCs w:val="21"/>
        </w:rPr>
        <w:t>轻中度辅助</w:t>
      </w:r>
      <w:r w:rsidR="000E1EBC">
        <w:rPr>
          <w:rFonts w:hAnsi="宋体" w:cs="微软雅黑"/>
          <w:color w:val="000000"/>
          <w:szCs w:val="21"/>
        </w:rPr>
        <w:t>老年人</w:t>
      </w:r>
      <w:r w:rsidRPr="006A5AE7">
        <w:rPr>
          <w:rFonts w:hAnsi="宋体" w:cs="微软雅黑"/>
          <w:color w:val="000000"/>
          <w:szCs w:val="21"/>
        </w:rPr>
        <w:t>按T/GXAS</w:t>
      </w:r>
      <w:r w:rsidR="001E04B5">
        <w:rPr>
          <w:rFonts w:hAnsi="宋体" w:cs="微软雅黑"/>
          <w:color w:val="000000"/>
          <w:szCs w:val="21"/>
        </w:rPr>
        <w:t xml:space="preserve"> </w:t>
      </w:r>
      <w:r w:rsidRPr="006A5AE7">
        <w:rPr>
          <w:rFonts w:hAnsi="宋体" w:cs="微软雅黑"/>
          <w:color w:val="000000"/>
          <w:szCs w:val="21"/>
        </w:rPr>
        <w:t>1215准备助行器、轮椅等辅助用具，全辅助</w:t>
      </w:r>
      <w:r w:rsidR="000E1EBC">
        <w:rPr>
          <w:rFonts w:hAnsi="宋体" w:cs="微软雅黑"/>
          <w:color w:val="000000"/>
          <w:szCs w:val="21"/>
        </w:rPr>
        <w:t>老年人</w:t>
      </w:r>
      <w:r w:rsidRPr="006A5AE7">
        <w:rPr>
          <w:rFonts w:hAnsi="宋体" w:cs="微软雅黑"/>
          <w:color w:val="000000"/>
          <w:szCs w:val="21"/>
        </w:rPr>
        <w:t>准备预热便盆/尿壶，搭配软枕用于体位支撑。</w:t>
      </w:r>
    </w:p>
    <w:p w:rsidR="00F766CE" w:rsidRPr="006A5AE7" w:rsidRDefault="00B340D1">
      <w:pPr>
        <w:pStyle w:val="afff"/>
        <w:spacing w:before="120" w:after="120"/>
        <w:rPr>
          <w:rFonts w:hAnsi="黑体"/>
          <w:szCs w:val="21"/>
        </w:rPr>
      </w:pPr>
      <w:r w:rsidRPr="006A5AE7">
        <w:rPr>
          <w:rFonts w:hAnsi="黑体"/>
          <w:szCs w:val="21"/>
        </w:rPr>
        <w:t>转移与如厕</w:t>
      </w:r>
      <w:r w:rsidRPr="006A5AE7">
        <w:rPr>
          <w:rFonts w:hAnsi="黑体" w:cs="微软雅黑"/>
          <w:color w:val="000000"/>
          <w:szCs w:val="21"/>
        </w:rPr>
        <w:t>操作</w:t>
      </w:r>
    </w:p>
    <w:p w:rsidR="006A5AE7" w:rsidRDefault="00B340D1" w:rsidP="004F1C6A">
      <w:pPr>
        <w:pStyle w:val="afff0"/>
        <w:spacing w:before="120" w:after="120"/>
      </w:pPr>
      <w:r>
        <w:t>床到卫生间转移</w:t>
      </w:r>
    </w:p>
    <w:p w:rsidR="006A5AE7" w:rsidRDefault="00B340D1" w:rsidP="004F1C6A">
      <w:pPr>
        <w:pStyle w:val="afffffa"/>
        <w:ind w:firstLine="420"/>
      </w:pPr>
      <w:r>
        <w:lastRenderedPageBreak/>
        <w:t>协助</w:t>
      </w:r>
      <w:r w:rsidR="000E1EBC">
        <w:t>老年人</w:t>
      </w:r>
      <w:r>
        <w:t>健侧肢体先发力，护理员站于患侧，一手托住患侧腋下，另一手扶住健侧腰部，待</w:t>
      </w:r>
      <w:r w:rsidR="000E1EBC">
        <w:t>老年人</w:t>
      </w:r>
      <w:r>
        <w:t>站稳后，搀扶其健侧手臂移步，步幅控制在30</w:t>
      </w:r>
      <w:bookmarkStart w:id="112" w:name="OLE_LINK71"/>
      <w:r w:rsidR="00D55722" w:rsidRPr="00D55722">
        <w:rPr>
          <w:vertAlign w:val="subscript"/>
        </w:rPr>
        <w:t xml:space="preserve"> </w:t>
      </w:r>
      <w:bookmarkEnd w:id="112"/>
      <w:r>
        <w:t>cm以内，全程扶稳。</w:t>
      </w:r>
    </w:p>
    <w:p w:rsidR="006A5AE7" w:rsidRDefault="00B340D1" w:rsidP="004F1C6A">
      <w:pPr>
        <w:pStyle w:val="afff0"/>
        <w:spacing w:before="120" w:after="120"/>
      </w:pPr>
      <w:r>
        <w:rPr>
          <w:rFonts w:hint="eastAsia"/>
        </w:rPr>
        <w:t>轮椅转移</w:t>
      </w:r>
    </w:p>
    <w:p w:rsidR="006A5AE7" w:rsidRDefault="00B340D1" w:rsidP="004F1C6A">
      <w:pPr>
        <w:pStyle w:val="afffffa"/>
        <w:ind w:firstLine="420"/>
      </w:pPr>
      <w:r>
        <w:rPr>
          <w:rFonts w:hint="eastAsia"/>
        </w:rPr>
        <w:t>协助</w:t>
      </w:r>
      <w:r w:rsidR="000E1EBC">
        <w:rPr>
          <w:rFonts w:hint="eastAsia"/>
        </w:rPr>
        <w:t>老年人</w:t>
      </w:r>
      <w:r>
        <w:rPr>
          <w:rFonts w:hint="eastAsia"/>
        </w:rPr>
        <w:t>健侧手抓住轮椅扶手，护理员一手固定患侧膝部，另一手托住臀部，将</w:t>
      </w:r>
      <w:r w:rsidR="000E1EBC">
        <w:rPr>
          <w:rFonts w:hint="eastAsia"/>
        </w:rPr>
        <w:t>老年人</w:t>
      </w:r>
      <w:r>
        <w:rPr>
          <w:rFonts w:hint="eastAsia"/>
        </w:rPr>
        <w:t>平稳平移至轮椅，确保患侧肢体无受压，固定轮椅刹车后再协助</w:t>
      </w:r>
      <w:r w:rsidR="000E1EBC">
        <w:rPr>
          <w:rFonts w:hint="eastAsia"/>
        </w:rPr>
        <w:t>老年人</w:t>
      </w:r>
      <w:r>
        <w:rPr>
          <w:rFonts w:hint="eastAsia"/>
        </w:rPr>
        <w:t>坐好。</w:t>
      </w:r>
    </w:p>
    <w:p w:rsidR="006A5AE7" w:rsidRDefault="00B340D1" w:rsidP="004F1C6A">
      <w:pPr>
        <w:pStyle w:val="afff0"/>
        <w:spacing w:before="120" w:after="120"/>
      </w:pPr>
      <w:r>
        <w:rPr>
          <w:rFonts w:hint="eastAsia"/>
        </w:rPr>
        <w:t>坐便器适配</w:t>
      </w:r>
    </w:p>
    <w:p w:rsidR="006A5AE7" w:rsidRDefault="00B340D1" w:rsidP="004F1C6A">
      <w:pPr>
        <w:pStyle w:val="afffffa"/>
        <w:ind w:firstLine="420"/>
      </w:pPr>
      <w:r>
        <w:rPr>
          <w:rFonts w:hint="eastAsia"/>
        </w:rPr>
        <w:t>协助</w:t>
      </w:r>
      <w:r w:rsidR="000E1EBC">
        <w:rPr>
          <w:rFonts w:hint="eastAsia"/>
        </w:rPr>
        <w:t>老年人</w:t>
      </w:r>
      <w:r>
        <w:rPr>
          <w:rFonts w:hint="eastAsia"/>
        </w:rPr>
        <w:t>健侧臀部先落座，患侧臀部下方垫软枕，保持身体与坐便器垂直，患侧肢体自然放置于脚踏板上；护理员全程在</w:t>
      </w:r>
      <w:r w:rsidR="000E1EBC">
        <w:rPr>
          <w:rFonts w:hint="eastAsia"/>
        </w:rPr>
        <w:t>老年人</w:t>
      </w:r>
      <w:r>
        <w:rPr>
          <w:rFonts w:hint="eastAsia"/>
        </w:rPr>
        <w:t>身旁防护，防止</w:t>
      </w:r>
      <w:r w:rsidR="000E1EBC">
        <w:rPr>
          <w:rFonts w:hint="eastAsia"/>
        </w:rPr>
        <w:t>老年人</w:t>
      </w:r>
      <w:r>
        <w:rPr>
          <w:rFonts w:hint="eastAsia"/>
        </w:rPr>
        <w:t>身体倾斜摔倒。</w:t>
      </w:r>
    </w:p>
    <w:p w:rsidR="006A5AE7" w:rsidRDefault="00B340D1" w:rsidP="004F1C6A">
      <w:pPr>
        <w:pStyle w:val="afff0"/>
        <w:spacing w:before="120" w:after="120"/>
      </w:pPr>
      <w:r>
        <w:rPr>
          <w:rFonts w:hint="eastAsia"/>
        </w:rPr>
        <w:t>卧床便盆使用</w:t>
      </w:r>
    </w:p>
    <w:p w:rsidR="00F766CE" w:rsidRDefault="00B340D1" w:rsidP="004F1C6A">
      <w:pPr>
        <w:pStyle w:val="afffffa"/>
        <w:ind w:firstLine="420"/>
      </w:pPr>
      <w:r>
        <w:rPr>
          <w:rFonts w:hint="eastAsia"/>
        </w:rPr>
        <w:t>协助</w:t>
      </w:r>
      <w:r w:rsidR="000E1EBC">
        <w:rPr>
          <w:rFonts w:hint="eastAsia"/>
        </w:rPr>
        <w:t>老年人</w:t>
      </w:r>
      <w:r>
        <w:rPr>
          <w:rFonts w:hint="eastAsia"/>
        </w:rPr>
        <w:t>健侧翻身，使用床挡做好防坠床防护，护理员一手托住臀部，另一手将便盆平稳放入，开口正对会阴部，患侧腰部垫软枕维持舒适体位，避免便盆边缘划伤</w:t>
      </w:r>
      <w:r w:rsidR="000E1EBC">
        <w:rPr>
          <w:rFonts w:hint="eastAsia"/>
        </w:rPr>
        <w:t>老年人</w:t>
      </w:r>
      <w:r>
        <w:rPr>
          <w:rFonts w:hint="eastAsia"/>
        </w:rPr>
        <w:t>皮肤。</w:t>
      </w:r>
    </w:p>
    <w:p w:rsidR="00F766CE" w:rsidRDefault="00B340D1" w:rsidP="004F1C6A">
      <w:pPr>
        <w:pStyle w:val="afff"/>
        <w:spacing w:before="120" w:after="120"/>
      </w:pPr>
      <w:r>
        <w:t>便后照护</w:t>
      </w:r>
    </w:p>
    <w:p w:rsidR="004F1C6A" w:rsidRDefault="00B340D1" w:rsidP="004F1C6A">
      <w:pPr>
        <w:pStyle w:val="afffffffff8"/>
      </w:pPr>
      <w:r>
        <w:t>按T/GXAS</w:t>
      </w:r>
      <w:r w:rsidR="00D55722">
        <w:rPr>
          <w:rFonts w:ascii="Calibri" w:hAnsi="Calibri" w:cs="Calibri"/>
        </w:rPr>
        <w:t xml:space="preserve"> </w:t>
      </w:r>
      <w:r>
        <w:t>1215要求选择清洁方式（纸巾、无酒精湿巾、温水），偏瘫</w:t>
      </w:r>
      <w:r w:rsidR="000E1EBC">
        <w:t>老年人</w:t>
      </w:r>
      <w:r>
        <w:t>需侧身协助其身体前倾，配合健侧手完成擦拭，动作轻柔，避免牵拉</w:t>
      </w:r>
      <w:r w:rsidR="000E1EBC">
        <w:t>老年人</w:t>
      </w:r>
      <w:r>
        <w:t>肢体。</w:t>
      </w:r>
    </w:p>
    <w:p w:rsidR="004F1C6A" w:rsidRDefault="00B340D1" w:rsidP="004F1C6A">
      <w:pPr>
        <w:pStyle w:val="afffffffff8"/>
      </w:pPr>
      <w:r>
        <w:rPr>
          <w:rFonts w:hint="eastAsia"/>
        </w:rPr>
        <w:t>用轮椅送回床位时，先固定轮椅刹车，协助</w:t>
      </w:r>
      <w:r w:rsidR="000E1EBC">
        <w:rPr>
          <w:rFonts w:hint="eastAsia"/>
        </w:rPr>
        <w:t>老年人</w:t>
      </w:r>
      <w:r>
        <w:rPr>
          <w:rFonts w:hint="eastAsia"/>
        </w:rPr>
        <w:t>健侧肢体先移向床面，再平移患侧肢体，保持身体平稳，避免快速移动引发</w:t>
      </w:r>
      <w:r w:rsidR="000E1EBC">
        <w:rPr>
          <w:rFonts w:hint="eastAsia"/>
        </w:rPr>
        <w:t>老年人</w:t>
      </w:r>
      <w:r>
        <w:rPr>
          <w:rFonts w:hint="eastAsia"/>
        </w:rPr>
        <w:t>头晕、摔倒。</w:t>
      </w:r>
    </w:p>
    <w:p w:rsidR="004F1C6A" w:rsidRDefault="00B340D1" w:rsidP="004F1C6A">
      <w:pPr>
        <w:pStyle w:val="afffffffff8"/>
      </w:pPr>
      <w:r>
        <w:rPr>
          <w:rFonts w:hint="eastAsia"/>
        </w:rPr>
        <w:t>认知障碍</w:t>
      </w:r>
      <w:r w:rsidR="000E1EBC">
        <w:rPr>
          <w:rFonts w:hint="eastAsia"/>
        </w:rPr>
        <w:t>老年人</w:t>
      </w:r>
      <w:r>
        <w:rPr>
          <w:rFonts w:hint="eastAsia"/>
        </w:rPr>
        <w:t>全程陪同，用简单指令引导（如“慢慢坐、不要动”）。</w:t>
      </w:r>
    </w:p>
    <w:p w:rsidR="00F766CE" w:rsidRDefault="00B340D1" w:rsidP="006A5AE7">
      <w:pPr>
        <w:pStyle w:val="affe"/>
        <w:spacing w:before="120" w:after="120"/>
      </w:pPr>
      <w:bookmarkStart w:id="113" w:name="OLE_LINK32"/>
      <w:bookmarkStart w:id="114" w:name="OLE_LINK33"/>
      <w:r>
        <w:t>尿潴留与留置导尿照护</w:t>
      </w:r>
    </w:p>
    <w:p w:rsidR="004F1C6A" w:rsidRDefault="00B340D1" w:rsidP="004F1C6A">
      <w:pPr>
        <w:pStyle w:val="afffffffff5"/>
      </w:pPr>
      <w:r>
        <w:t>无留置导尿管但排尿困难</w:t>
      </w:r>
      <w:r w:rsidR="000E1EBC">
        <w:rPr>
          <w:rFonts w:hint="eastAsia"/>
        </w:rPr>
        <w:t>的</w:t>
      </w:r>
      <w:bookmarkStart w:id="115" w:name="OLE_LINK79"/>
      <w:bookmarkStart w:id="116" w:name="OLE_LINK80"/>
      <w:r w:rsidR="000E1EBC">
        <w:rPr>
          <w:rFonts w:hint="eastAsia"/>
        </w:rPr>
        <w:t>老年人</w:t>
      </w:r>
      <w:bookmarkEnd w:id="115"/>
      <w:bookmarkEnd w:id="116"/>
      <w:r>
        <w:t>，通过打开流水声、40</w:t>
      </w:r>
      <w:r>
        <w:rPr>
          <w:rFonts w:hAnsi="宋体" w:cs="宋体" w:hint="eastAsia"/>
        </w:rPr>
        <w:t>℃</w:t>
      </w:r>
      <w:r>
        <w:t>温毛巾敷下腹部（避开切口）10</w:t>
      </w:r>
      <w:r w:rsidR="00D55722" w:rsidRPr="00D55722">
        <w:rPr>
          <w:rFonts w:ascii="Calibri" w:hAnsi="Calibri"/>
          <w:kern w:val="2"/>
          <w:szCs w:val="21"/>
          <w:vertAlign w:val="subscript"/>
        </w:rPr>
        <w:t xml:space="preserve"> </w:t>
      </w:r>
      <w:r w:rsidR="00D55722" w:rsidRPr="00D55722">
        <w:t>min/次</w:t>
      </w:r>
      <w:r w:rsidR="00CC73F9">
        <w:t>～</w:t>
      </w:r>
      <w:r>
        <w:t>15</w:t>
      </w:r>
      <w:r w:rsidR="00D55722" w:rsidRPr="00D55722">
        <w:rPr>
          <w:vertAlign w:val="subscript"/>
        </w:rPr>
        <w:t xml:space="preserve"> </w:t>
      </w:r>
      <w:r>
        <w:t>min/次，2</w:t>
      </w:r>
      <w:r w:rsidR="00CC73F9">
        <w:t>～</w:t>
      </w:r>
      <w:r>
        <w:t>3次/</w:t>
      </w:r>
      <w:r w:rsidR="00D55722">
        <w:rPr>
          <w:rFonts w:hint="eastAsia"/>
        </w:rPr>
        <w:t>d</w:t>
      </w:r>
      <w:r>
        <w:t>的方式诱导自主排尿；热敷时做好温度测试。</w:t>
      </w:r>
    </w:p>
    <w:p w:rsidR="004F1C6A" w:rsidRDefault="00B340D1" w:rsidP="004F1C6A">
      <w:pPr>
        <w:pStyle w:val="afffffffff5"/>
      </w:pPr>
      <w:r>
        <w:rPr>
          <w:rFonts w:hint="eastAsia"/>
        </w:rPr>
        <w:t>留置导尿管日常维护：</w:t>
      </w:r>
    </w:p>
    <w:p w:rsidR="004F1C6A" w:rsidRPr="004F1C6A" w:rsidRDefault="00B340D1" w:rsidP="004F1C6A">
      <w:pPr>
        <w:pStyle w:val="af2"/>
        <w:rPr>
          <w:rFonts w:hAnsi="宋体"/>
          <w:szCs w:val="21"/>
        </w:rPr>
      </w:pPr>
      <w:r w:rsidRPr="004F1C6A">
        <w:rPr>
          <w:rFonts w:hAnsi="宋体" w:hint="eastAsia"/>
          <w:szCs w:val="21"/>
        </w:rPr>
        <w:t>清洁：男性每日用温开水棉球擦拭尿道口2次，从尿道口向龟头方向轻柔擦拭；女性每日用温水清洗外阴2次，从前向后擦洗；清洁时避免牵拉尿管。</w:t>
      </w:r>
    </w:p>
    <w:p w:rsidR="004F1C6A" w:rsidRPr="004F1C6A" w:rsidRDefault="00B340D1" w:rsidP="004F1C6A">
      <w:pPr>
        <w:pStyle w:val="af2"/>
        <w:rPr>
          <w:rFonts w:hAnsi="宋体"/>
          <w:szCs w:val="21"/>
        </w:rPr>
      </w:pPr>
      <w:r w:rsidRPr="004F1C6A">
        <w:rPr>
          <w:rFonts w:hAnsi="宋体" w:hint="eastAsia"/>
          <w:szCs w:val="21"/>
        </w:rPr>
        <w:t>固定：优先将导管固定在</w:t>
      </w:r>
      <w:r w:rsidR="000E1EBC">
        <w:rPr>
          <w:rFonts w:hAnsi="宋体" w:hint="eastAsia"/>
          <w:szCs w:val="21"/>
        </w:rPr>
        <w:t>老年人</w:t>
      </w:r>
      <w:r w:rsidRPr="004F1C6A">
        <w:rPr>
          <w:rFonts w:hAnsi="宋体" w:hint="eastAsia"/>
          <w:szCs w:val="21"/>
        </w:rPr>
        <w:t>健侧腿部，胶布呈S型固定，无牵拉，活动时预留足够导管长度。</w:t>
      </w:r>
    </w:p>
    <w:p w:rsidR="004F1C6A" w:rsidRPr="004F1C6A" w:rsidRDefault="00B340D1" w:rsidP="004F1C6A">
      <w:pPr>
        <w:pStyle w:val="af2"/>
        <w:rPr>
          <w:rFonts w:hAnsi="宋体"/>
          <w:szCs w:val="21"/>
        </w:rPr>
      </w:pPr>
      <w:r w:rsidRPr="004F1C6A">
        <w:rPr>
          <w:rFonts w:hAnsi="宋体" w:hint="eastAsia"/>
          <w:szCs w:val="21"/>
        </w:rPr>
        <w:t>观察与记录：每日观察尿液颜色、浑浊度，使用带刻度尿袋记录24h尿量，发现血尿、浑浊尿立即报告；每日检查尿管在位情况。</w:t>
      </w:r>
    </w:p>
    <w:p w:rsidR="00F766CE" w:rsidRPr="004F1C6A" w:rsidRDefault="00B340D1" w:rsidP="004F1C6A">
      <w:pPr>
        <w:pStyle w:val="af2"/>
        <w:rPr>
          <w:rFonts w:hAnsi="宋体"/>
          <w:szCs w:val="21"/>
        </w:rPr>
      </w:pPr>
      <w:r w:rsidRPr="004F1C6A">
        <w:rPr>
          <w:rFonts w:hAnsi="宋体" w:hint="eastAsia"/>
          <w:szCs w:val="21"/>
        </w:rPr>
        <w:t>夹管训练：遵医嘱间歇性夹管，每2</w:t>
      </w:r>
      <w:r w:rsidR="00D55722" w:rsidRPr="00D55722">
        <w:rPr>
          <w:rFonts w:hAnsi="宋体"/>
          <w:szCs w:val="21"/>
          <w:vertAlign w:val="superscript"/>
        </w:rPr>
        <w:t xml:space="preserve"> </w:t>
      </w:r>
      <w:r w:rsidR="00D55722" w:rsidRPr="00D55722">
        <w:rPr>
          <w:rFonts w:hAnsi="宋体" w:hint="eastAsia"/>
          <w:szCs w:val="21"/>
        </w:rPr>
        <w:t>h</w:t>
      </w:r>
      <w:r w:rsidR="00CC73F9">
        <w:rPr>
          <w:rFonts w:hAnsi="宋体" w:hint="eastAsia"/>
          <w:szCs w:val="21"/>
        </w:rPr>
        <w:t>～</w:t>
      </w:r>
      <w:r w:rsidRPr="004F1C6A">
        <w:rPr>
          <w:rFonts w:hAnsi="宋体" w:hint="eastAsia"/>
          <w:szCs w:val="21"/>
        </w:rPr>
        <w:t>3</w:t>
      </w:r>
      <w:r w:rsidR="00D55722" w:rsidRPr="00D55722">
        <w:rPr>
          <w:rFonts w:hAnsi="宋体"/>
          <w:szCs w:val="21"/>
          <w:vertAlign w:val="superscript"/>
        </w:rPr>
        <w:t xml:space="preserve"> </w:t>
      </w:r>
      <w:r w:rsidRPr="004F1C6A">
        <w:rPr>
          <w:rFonts w:hAnsi="宋体" w:hint="eastAsia"/>
          <w:szCs w:val="21"/>
        </w:rPr>
        <w:t>h开放1次或</w:t>
      </w:r>
      <w:r w:rsidR="000E1EBC">
        <w:rPr>
          <w:rFonts w:hAnsi="宋体" w:hint="eastAsia"/>
          <w:szCs w:val="21"/>
        </w:rPr>
        <w:t>老年人</w:t>
      </w:r>
      <w:r w:rsidRPr="004F1C6A">
        <w:rPr>
          <w:rFonts w:hAnsi="宋体" w:hint="eastAsia"/>
          <w:szCs w:val="21"/>
        </w:rPr>
        <w:t>有尿意时开放，观察下腹部有无胀痛，记录开放时</w:t>
      </w:r>
      <w:r w:rsidRPr="004F1C6A">
        <w:rPr>
          <w:rFonts w:hAnsi="宋体" w:cs="微软雅黑" w:hint="eastAsia"/>
          <w:szCs w:val="21"/>
        </w:rPr>
        <w:t>尿量；操作时动作轻柔，避免夹闭过紧损伤管路。</w:t>
      </w:r>
    </w:p>
    <w:bookmarkEnd w:id="113"/>
    <w:bookmarkEnd w:id="114"/>
    <w:p w:rsidR="00F766CE" w:rsidRDefault="00B340D1">
      <w:pPr>
        <w:pStyle w:val="affe"/>
        <w:spacing w:before="120" w:after="120"/>
      </w:pPr>
      <w:r>
        <w:t>排便功能障碍照护</w:t>
      </w:r>
    </w:p>
    <w:p w:rsidR="00F766CE" w:rsidRDefault="00B340D1">
      <w:pPr>
        <w:pStyle w:val="afff"/>
        <w:spacing w:before="120" w:after="120"/>
      </w:pPr>
      <w:r>
        <w:t>便秘干预</w:t>
      </w:r>
    </w:p>
    <w:p w:rsidR="00F766CE" w:rsidRPr="004F1C6A" w:rsidRDefault="00B340D1" w:rsidP="004F1C6A">
      <w:pPr>
        <w:pStyle w:val="afffffffff8"/>
        <w:rPr>
          <w:rFonts w:hAnsi="宋体"/>
          <w:szCs w:val="21"/>
        </w:rPr>
      </w:pPr>
      <w:r w:rsidRPr="004F1C6A">
        <w:rPr>
          <w:rFonts w:hAnsi="宋体"/>
          <w:szCs w:val="21"/>
        </w:rPr>
        <w:t>腹部按摩：每日早餐后30</w:t>
      </w:r>
      <w:bookmarkStart w:id="117" w:name="OLE_LINK36"/>
      <w:bookmarkStart w:id="118" w:name="OLE_LINK35"/>
      <w:r w:rsidRPr="004F1C6A">
        <w:rPr>
          <w:rFonts w:hAnsi="宋体"/>
          <w:szCs w:val="21"/>
          <w:vertAlign w:val="subscript"/>
        </w:rPr>
        <w:t xml:space="preserve"> </w:t>
      </w:r>
      <w:r w:rsidRPr="004F1C6A">
        <w:rPr>
          <w:rFonts w:hAnsi="宋体" w:hint="eastAsia"/>
          <w:szCs w:val="21"/>
        </w:rPr>
        <w:t>m</w:t>
      </w:r>
      <w:r w:rsidRPr="004F1C6A">
        <w:rPr>
          <w:rFonts w:hAnsi="宋体"/>
          <w:szCs w:val="21"/>
        </w:rPr>
        <w:t>in</w:t>
      </w:r>
      <w:bookmarkEnd w:id="117"/>
      <w:bookmarkEnd w:id="118"/>
      <w:r w:rsidRPr="004F1C6A">
        <w:rPr>
          <w:rFonts w:hAnsi="宋体"/>
          <w:szCs w:val="21"/>
        </w:rPr>
        <w:t>，协助老年人取仰卧位，以肚脐为中心顺时针轻柔按摩腹部，力度以老年人耐受为宜，每次10</w:t>
      </w:r>
      <w:bookmarkStart w:id="119" w:name="OLE_LINK37"/>
      <w:r w:rsidRPr="004F1C6A">
        <w:rPr>
          <w:rFonts w:hAnsi="宋体"/>
          <w:szCs w:val="21"/>
          <w:vertAlign w:val="subscript"/>
        </w:rPr>
        <w:t xml:space="preserve"> </w:t>
      </w:r>
      <w:r w:rsidRPr="004F1C6A">
        <w:rPr>
          <w:rFonts w:hAnsi="宋体" w:hint="eastAsia"/>
          <w:szCs w:val="21"/>
        </w:rPr>
        <w:t>m</w:t>
      </w:r>
      <w:r w:rsidRPr="004F1C6A">
        <w:rPr>
          <w:rFonts w:hAnsi="宋体"/>
          <w:szCs w:val="21"/>
        </w:rPr>
        <w:t>in</w:t>
      </w:r>
      <w:bookmarkEnd w:id="119"/>
      <w:r w:rsidRPr="004F1C6A">
        <w:rPr>
          <w:rFonts w:hAnsi="宋体"/>
          <w:szCs w:val="21"/>
        </w:rPr>
        <w:t>，</w:t>
      </w:r>
      <w:r w:rsidRPr="004F1C6A">
        <w:rPr>
          <w:rFonts w:hAnsi="宋体" w:cs="微软雅黑"/>
          <w:color w:val="000000"/>
          <w:szCs w:val="21"/>
        </w:rPr>
        <w:t>2次/</w:t>
      </w:r>
      <w:r w:rsidR="00F86B5B">
        <w:rPr>
          <w:rFonts w:hAnsi="宋体" w:cs="微软雅黑" w:hint="eastAsia"/>
          <w:color w:val="000000"/>
          <w:szCs w:val="21"/>
        </w:rPr>
        <w:t>d</w:t>
      </w:r>
      <w:r w:rsidRPr="004F1C6A">
        <w:rPr>
          <w:rFonts w:hAnsi="宋体" w:cs="微软雅黑"/>
          <w:color w:val="000000"/>
          <w:szCs w:val="21"/>
        </w:rPr>
        <w:t>；按摩时做好</w:t>
      </w:r>
      <w:r w:rsidR="000E1EBC">
        <w:rPr>
          <w:rFonts w:hAnsi="宋体" w:cs="微软雅黑"/>
          <w:color w:val="000000"/>
          <w:szCs w:val="21"/>
        </w:rPr>
        <w:t>老年人</w:t>
      </w:r>
      <w:r w:rsidRPr="004F1C6A">
        <w:rPr>
          <w:rFonts w:hAnsi="宋体" w:cs="微软雅黑"/>
          <w:color w:val="000000"/>
          <w:szCs w:val="21"/>
        </w:rPr>
        <w:t>体位支撑。</w:t>
      </w:r>
    </w:p>
    <w:p w:rsidR="00F766CE" w:rsidRPr="004F1C6A" w:rsidRDefault="00B340D1" w:rsidP="004F1C6A">
      <w:pPr>
        <w:pStyle w:val="afffffffff8"/>
        <w:rPr>
          <w:rFonts w:hAnsi="宋体"/>
          <w:szCs w:val="21"/>
        </w:rPr>
      </w:pPr>
      <w:r w:rsidRPr="004F1C6A">
        <w:rPr>
          <w:rFonts w:hAnsi="宋体"/>
          <w:szCs w:val="21"/>
        </w:rPr>
        <w:t>辅助排便：</w:t>
      </w:r>
      <w:r w:rsidRPr="004F1C6A">
        <w:rPr>
          <w:rFonts w:hAnsi="宋体" w:cs="微软雅黑"/>
          <w:color w:val="000000"/>
          <w:szCs w:val="21"/>
        </w:rPr>
        <w:t>排便时健侧臀部垫软枕，保持坐位或床头抬高30°</w:t>
      </w:r>
      <w:r w:rsidR="00CC73F9">
        <w:rPr>
          <w:rFonts w:hAnsi="宋体" w:cs="微软雅黑"/>
          <w:color w:val="000000"/>
          <w:szCs w:val="21"/>
        </w:rPr>
        <w:t>～</w:t>
      </w:r>
      <w:r w:rsidRPr="004F1C6A">
        <w:rPr>
          <w:rFonts w:hAnsi="宋体" w:cs="微软雅黑"/>
          <w:color w:val="000000"/>
          <w:szCs w:val="21"/>
        </w:rPr>
        <w:t>45°，鼓励</w:t>
      </w:r>
      <w:r w:rsidR="000E1EBC">
        <w:rPr>
          <w:rFonts w:hAnsi="宋体" w:cs="微软雅黑"/>
          <w:color w:val="000000"/>
          <w:szCs w:val="21"/>
        </w:rPr>
        <w:t>老年人</w:t>
      </w:r>
      <w:r w:rsidRPr="004F1C6A">
        <w:rPr>
          <w:rFonts w:hAnsi="宋体" w:cs="微软雅黑"/>
          <w:color w:val="000000"/>
          <w:szCs w:val="21"/>
        </w:rPr>
        <w:t>用健侧手抓扶手发力；便秘超过3d，遵医嘱使用开塞露（左侧卧位、肛管插入3</w:t>
      </w:r>
      <w:r w:rsidR="00CC73F9">
        <w:rPr>
          <w:rFonts w:hAnsi="宋体" w:cs="微软雅黑"/>
          <w:color w:val="000000"/>
          <w:szCs w:val="21"/>
        </w:rPr>
        <w:t>～</w:t>
      </w:r>
      <w:r w:rsidRPr="004F1C6A">
        <w:rPr>
          <w:rFonts w:hAnsi="宋体" w:cs="微软雅黑"/>
          <w:color w:val="000000"/>
          <w:szCs w:val="21"/>
        </w:rPr>
        <w:t>4cm、缓慢挤药），操作时动作轻柔。</w:t>
      </w:r>
    </w:p>
    <w:p w:rsidR="00F766CE" w:rsidRPr="004F1C6A" w:rsidRDefault="00B340D1" w:rsidP="004F1C6A">
      <w:pPr>
        <w:pStyle w:val="afffffffff8"/>
        <w:rPr>
          <w:rFonts w:hAnsi="宋体"/>
          <w:szCs w:val="21"/>
        </w:rPr>
      </w:pPr>
      <w:r w:rsidRPr="004F1C6A">
        <w:rPr>
          <w:rFonts w:hAnsi="宋体"/>
          <w:szCs w:val="21"/>
        </w:rPr>
        <w:t>饮食配合：</w:t>
      </w:r>
      <w:r w:rsidRPr="004F1C6A">
        <w:rPr>
          <w:rFonts w:hAnsi="宋体" w:cs="微软雅黑"/>
          <w:color w:val="000000"/>
          <w:szCs w:val="21"/>
        </w:rPr>
        <w:t>每日协助</w:t>
      </w:r>
      <w:r w:rsidR="000E1EBC">
        <w:rPr>
          <w:rFonts w:hAnsi="宋体" w:cs="微软雅黑"/>
          <w:color w:val="000000"/>
          <w:szCs w:val="21"/>
        </w:rPr>
        <w:t>老年人</w:t>
      </w:r>
      <w:r w:rsidRPr="004F1C6A">
        <w:rPr>
          <w:rFonts w:hAnsi="宋体" w:cs="微软雅黑"/>
          <w:color w:val="000000"/>
          <w:szCs w:val="21"/>
        </w:rPr>
        <w:t>饮用温水1</w:t>
      </w:r>
      <w:r w:rsidR="00D55722" w:rsidRPr="00D55722">
        <w:rPr>
          <w:rFonts w:hAnsi="宋体" w:cs="微软雅黑"/>
          <w:color w:val="000000"/>
          <w:szCs w:val="21"/>
          <w:vertAlign w:val="subscript"/>
        </w:rPr>
        <w:t xml:space="preserve"> </w:t>
      </w:r>
      <w:r w:rsidRPr="004F1C6A">
        <w:rPr>
          <w:rFonts w:hAnsi="宋体" w:cs="微软雅黑"/>
          <w:color w:val="000000"/>
          <w:szCs w:val="21"/>
        </w:rPr>
        <w:t>500</w:t>
      </w:r>
      <w:bookmarkStart w:id="120" w:name="OLE_LINK72"/>
      <w:bookmarkStart w:id="121" w:name="OLE_LINK73"/>
      <w:r w:rsidR="00D55722" w:rsidRPr="00D55722">
        <w:rPr>
          <w:rFonts w:hAnsi="宋体" w:cs="微软雅黑"/>
          <w:color w:val="000000"/>
          <w:szCs w:val="21"/>
          <w:vertAlign w:val="subscript"/>
        </w:rPr>
        <w:t xml:space="preserve"> </w:t>
      </w:r>
      <w:bookmarkEnd w:id="120"/>
      <w:bookmarkEnd w:id="121"/>
      <w:r w:rsidR="00D55722" w:rsidRPr="00D55722">
        <w:rPr>
          <w:rFonts w:hAnsi="宋体" w:cs="微软雅黑"/>
          <w:color w:val="000000"/>
          <w:szCs w:val="21"/>
        </w:rPr>
        <w:t>mL</w:t>
      </w:r>
      <w:r w:rsidR="00CC73F9">
        <w:rPr>
          <w:rFonts w:hAnsi="宋体" w:cs="微软雅黑"/>
          <w:color w:val="000000"/>
          <w:szCs w:val="21"/>
        </w:rPr>
        <w:t>～</w:t>
      </w:r>
      <w:r w:rsidRPr="004F1C6A">
        <w:rPr>
          <w:rFonts w:hAnsi="宋体" w:cs="微软雅黑"/>
          <w:color w:val="000000"/>
          <w:szCs w:val="21"/>
        </w:rPr>
        <w:t>2</w:t>
      </w:r>
      <w:r w:rsidR="00D55722" w:rsidRPr="00D55722">
        <w:rPr>
          <w:rFonts w:hAnsi="宋体" w:cs="微软雅黑"/>
          <w:color w:val="000000"/>
          <w:szCs w:val="21"/>
          <w:vertAlign w:val="subscript"/>
        </w:rPr>
        <w:t xml:space="preserve"> </w:t>
      </w:r>
      <w:r w:rsidRPr="004F1C6A">
        <w:rPr>
          <w:rFonts w:hAnsi="宋体" w:cs="微软雅黑"/>
          <w:color w:val="000000"/>
          <w:szCs w:val="21"/>
        </w:rPr>
        <w:t>000</w:t>
      </w:r>
      <w:r w:rsidR="00D55722" w:rsidRPr="00D55722">
        <w:rPr>
          <w:rFonts w:hAnsi="宋体" w:cs="微软雅黑"/>
          <w:color w:val="000000"/>
          <w:szCs w:val="21"/>
          <w:vertAlign w:val="subscript"/>
        </w:rPr>
        <w:t xml:space="preserve"> </w:t>
      </w:r>
      <w:r w:rsidRPr="004F1C6A">
        <w:rPr>
          <w:rFonts w:hAnsi="宋体" w:cs="微软雅黑"/>
          <w:color w:val="000000"/>
          <w:szCs w:val="21"/>
        </w:rPr>
        <w:t>mL，分多次少量饮用；确保摄入足量蔬菜、杂粮等富含膳食纤维的食物。</w:t>
      </w:r>
    </w:p>
    <w:p w:rsidR="00F766CE" w:rsidRDefault="00B340D1">
      <w:pPr>
        <w:pStyle w:val="afff"/>
        <w:spacing w:before="120" w:after="120"/>
      </w:pPr>
      <w:r>
        <w:t>二便失禁照护</w:t>
      </w:r>
    </w:p>
    <w:p w:rsidR="00F766CE" w:rsidRPr="004F1C6A" w:rsidRDefault="00B340D1">
      <w:pPr>
        <w:pStyle w:val="afffffffff8"/>
        <w:rPr>
          <w:rFonts w:hAnsi="宋体"/>
          <w:szCs w:val="21"/>
        </w:rPr>
      </w:pPr>
      <w:r w:rsidRPr="004F1C6A">
        <w:rPr>
          <w:rFonts w:hAnsi="宋体" w:cs="微软雅黑"/>
          <w:color w:val="000000"/>
          <w:szCs w:val="21"/>
        </w:rPr>
        <w:t>失禁后立即用无酒精温水柔软毛巾擦拭，女性从前向后擦拭会阴部，男性重点清洁阴囊周围，掀开患侧肢体下方皮肤褶皱仔细擦拭；擦拭时动作轻柔，保持</w:t>
      </w:r>
      <w:r w:rsidR="000E1EBC">
        <w:rPr>
          <w:rFonts w:hAnsi="宋体" w:cs="微软雅黑"/>
          <w:color w:val="000000"/>
          <w:szCs w:val="21"/>
        </w:rPr>
        <w:t>老年人</w:t>
      </w:r>
      <w:r w:rsidRPr="004F1C6A">
        <w:rPr>
          <w:rFonts w:hAnsi="宋体" w:cs="微软雅黑"/>
          <w:color w:val="000000"/>
          <w:szCs w:val="21"/>
        </w:rPr>
        <w:t>体位稳定。</w:t>
      </w:r>
    </w:p>
    <w:p w:rsidR="00F766CE" w:rsidRPr="004F1C6A" w:rsidRDefault="00B340D1">
      <w:pPr>
        <w:pStyle w:val="afffffffff8"/>
        <w:rPr>
          <w:rFonts w:hAnsi="宋体"/>
          <w:szCs w:val="21"/>
        </w:rPr>
      </w:pPr>
      <w:r w:rsidRPr="004F1C6A">
        <w:rPr>
          <w:rFonts w:hAnsi="宋体"/>
          <w:szCs w:val="21"/>
        </w:rPr>
        <w:t>清洁后用干毛巾吸干水分，</w:t>
      </w:r>
      <w:r w:rsidRPr="004F1C6A">
        <w:rPr>
          <w:rFonts w:hAnsi="宋体" w:cs="微软雅黑"/>
          <w:color w:val="000000"/>
          <w:szCs w:val="21"/>
        </w:rPr>
        <w:t>肛周涂抹凡士林等皮肤保护剂，皮肤发红时增加翻身频次；更换护理垫、纸尿裤时做好防坠床防护，及时更换污染床单位。</w:t>
      </w:r>
    </w:p>
    <w:p w:rsidR="00F766CE" w:rsidRPr="004F1C6A" w:rsidRDefault="00B340D1">
      <w:pPr>
        <w:pStyle w:val="afffffffff8"/>
        <w:rPr>
          <w:rFonts w:hAnsi="宋体"/>
          <w:szCs w:val="21"/>
        </w:rPr>
      </w:pPr>
      <w:r w:rsidRPr="004F1C6A">
        <w:rPr>
          <w:rFonts w:hAnsi="宋体"/>
          <w:szCs w:val="21"/>
        </w:rPr>
        <w:lastRenderedPageBreak/>
        <w:t>卧床老年人使用护理垫时，将垫中心对准臀部，确保覆盖骶尾部、会阴及大腿后侧，每日更换2次，污染后及时更换</w:t>
      </w:r>
      <w:r w:rsidRPr="004F1C6A">
        <w:rPr>
          <w:rFonts w:hAnsi="宋体" w:cs="微软雅黑"/>
          <w:color w:val="000000"/>
          <w:szCs w:val="21"/>
        </w:rPr>
        <w:t>。</w:t>
      </w:r>
    </w:p>
    <w:p w:rsidR="00F766CE" w:rsidRDefault="00B340D1">
      <w:pPr>
        <w:pStyle w:val="afff"/>
        <w:spacing w:before="120" w:after="120"/>
      </w:pPr>
      <w:r>
        <w:t>排泄功能康复辅助训练</w:t>
      </w:r>
    </w:p>
    <w:p w:rsidR="00F766CE" w:rsidRPr="004F1C6A" w:rsidRDefault="00B340D1">
      <w:pPr>
        <w:pStyle w:val="afffffffff8"/>
        <w:rPr>
          <w:rFonts w:hAnsi="宋体"/>
          <w:szCs w:val="21"/>
        </w:rPr>
      </w:pPr>
      <w:r w:rsidRPr="004F1C6A">
        <w:rPr>
          <w:rFonts w:hAnsi="宋体" w:cs="微软雅黑"/>
          <w:color w:val="000000"/>
          <w:szCs w:val="21"/>
        </w:rPr>
        <w:t>排便规律训练：认知障碍</w:t>
      </w:r>
      <w:r w:rsidR="000E1EBC">
        <w:rPr>
          <w:rFonts w:hAnsi="宋体" w:cs="微软雅黑"/>
          <w:color w:val="000000"/>
          <w:szCs w:val="21"/>
        </w:rPr>
        <w:t>老年人</w:t>
      </w:r>
      <w:r w:rsidRPr="004F1C6A">
        <w:rPr>
          <w:rFonts w:hAnsi="宋体" w:cs="微软雅黑"/>
          <w:color w:val="000000"/>
          <w:szCs w:val="21"/>
        </w:rPr>
        <w:t>每日固定时间（如早餐后）协助使用便盆/坐便椅，即使无排便意愿也坚持15</w:t>
      </w:r>
      <w:r w:rsidR="00F86B5B" w:rsidRPr="00F86B5B">
        <w:rPr>
          <w:rFonts w:hAnsi="宋体" w:cs="微软雅黑"/>
          <w:color w:val="000000"/>
          <w:szCs w:val="21"/>
          <w:vertAlign w:val="superscript"/>
        </w:rPr>
        <w:t xml:space="preserve"> </w:t>
      </w:r>
      <w:r w:rsidR="00F86B5B" w:rsidRPr="00F86B5B">
        <w:rPr>
          <w:rFonts w:hAnsi="宋体" w:cs="微软雅黑"/>
          <w:color w:val="000000"/>
          <w:szCs w:val="21"/>
        </w:rPr>
        <w:t>min/次</w:t>
      </w:r>
      <w:r w:rsidR="00CC73F9">
        <w:rPr>
          <w:rFonts w:hAnsi="宋体" w:cs="微软雅黑"/>
          <w:color w:val="000000"/>
          <w:szCs w:val="21"/>
        </w:rPr>
        <w:t>～</w:t>
      </w:r>
      <w:r w:rsidRPr="004F1C6A">
        <w:rPr>
          <w:rFonts w:hAnsi="宋体" w:cs="微软雅黑"/>
          <w:color w:val="000000"/>
          <w:szCs w:val="21"/>
        </w:rPr>
        <w:t>20</w:t>
      </w:r>
      <w:r w:rsidR="00F86B5B" w:rsidRPr="00F86B5B">
        <w:rPr>
          <w:rFonts w:hAnsi="宋体" w:cs="微软雅黑"/>
          <w:color w:val="000000"/>
          <w:szCs w:val="21"/>
          <w:vertAlign w:val="superscript"/>
        </w:rPr>
        <w:t xml:space="preserve"> </w:t>
      </w:r>
      <w:r w:rsidRPr="004F1C6A">
        <w:rPr>
          <w:rFonts w:hAnsi="宋体" w:cs="微软雅黑"/>
          <w:color w:val="000000"/>
          <w:szCs w:val="21"/>
        </w:rPr>
        <w:t>min/次，建立肠道反射；训练时全程陪护，做好防跌倒、防坠床防护</w:t>
      </w:r>
    </w:p>
    <w:p w:rsidR="00F766CE" w:rsidRPr="004F1C6A" w:rsidRDefault="00B340D1">
      <w:pPr>
        <w:pStyle w:val="afffffffff8"/>
        <w:rPr>
          <w:rFonts w:hAnsi="宋体"/>
          <w:szCs w:val="21"/>
        </w:rPr>
      </w:pPr>
      <w:r w:rsidRPr="004F1C6A">
        <w:rPr>
          <w:rFonts w:hAnsi="宋体" w:cs="微软雅黑"/>
          <w:color w:val="000000"/>
          <w:szCs w:val="21"/>
        </w:rPr>
        <w:t>盆底肌训练：示范并指导</w:t>
      </w:r>
      <w:r w:rsidR="000E1EBC">
        <w:rPr>
          <w:rFonts w:hAnsi="宋体" w:cs="微软雅黑"/>
          <w:color w:val="000000"/>
          <w:szCs w:val="21"/>
        </w:rPr>
        <w:t>老年人</w:t>
      </w:r>
      <w:r w:rsidRPr="004F1C6A">
        <w:rPr>
          <w:rFonts w:hAnsi="宋体" w:cs="微软雅黑"/>
          <w:color w:val="000000"/>
          <w:szCs w:val="21"/>
        </w:rPr>
        <w:t>收缩肛门及会阴部肌肉，保持3</w:t>
      </w:r>
      <w:r w:rsidR="00F86B5B" w:rsidRPr="00F86B5B">
        <w:rPr>
          <w:rFonts w:hAnsi="宋体" w:cs="微软雅黑"/>
          <w:color w:val="000000"/>
          <w:szCs w:val="21"/>
          <w:vertAlign w:val="superscript"/>
        </w:rPr>
        <w:t xml:space="preserve"> </w:t>
      </w:r>
      <w:r w:rsidR="00F86B5B" w:rsidRPr="00F86B5B">
        <w:rPr>
          <w:rFonts w:hAnsi="宋体" w:cs="微软雅黑"/>
          <w:color w:val="000000"/>
          <w:szCs w:val="21"/>
        </w:rPr>
        <w:t>s</w:t>
      </w:r>
      <w:r w:rsidR="00CC73F9">
        <w:rPr>
          <w:rFonts w:hAnsi="宋体" w:cs="微软雅黑"/>
          <w:color w:val="000000"/>
          <w:szCs w:val="21"/>
        </w:rPr>
        <w:t>～</w:t>
      </w:r>
      <w:r w:rsidRPr="004F1C6A">
        <w:rPr>
          <w:rFonts w:hAnsi="宋体" w:cs="微软雅黑"/>
          <w:color w:val="000000"/>
          <w:szCs w:val="21"/>
        </w:rPr>
        <w:t>5</w:t>
      </w:r>
      <w:r w:rsidR="00F86B5B" w:rsidRPr="00F86B5B">
        <w:rPr>
          <w:rFonts w:hAnsi="宋体" w:cs="微软雅黑"/>
          <w:color w:val="000000"/>
          <w:szCs w:val="21"/>
          <w:vertAlign w:val="superscript"/>
        </w:rPr>
        <w:t xml:space="preserve"> </w:t>
      </w:r>
      <w:r w:rsidRPr="004F1C6A">
        <w:rPr>
          <w:rFonts w:hAnsi="宋体" w:cs="微软雅黑"/>
          <w:color w:val="000000"/>
          <w:szCs w:val="21"/>
        </w:rPr>
        <w:t>s后放松，10</w:t>
      </w:r>
      <w:r w:rsidR="00CC73F9">
        <w:rPr>
          <w:rFonts w:hAnsi="宋体" w:cs="微软雅黑"/>
          <w:color w:val="000000"/>
          <w:szCs w:val="21"/>
        </w:rPr>
        <w:t>～</w:t>
      </w:r>
      <w:r w:rsidRPr="004F1C6A">
        <w:rPr>
          <w:rFonts w:hAnsi="宋体" w:cs="微软雅黑"/>
          <w:color w:val="000000"/>
          <w:szCs w:val="21"/>
        </w:rPr>
        <w:t>15组/次，3</w:t>
      </w:r>
      <w:r w:rsidR="00F86B5B" w:rsidRPr="00F86B5B">
        <w:rPr>
          <w:rFonts w:hAnsi="宋体" w:cs="微软雅黑"/>
          <w:color w:val="000000"/>
          <w:szCs w:val="21"/>
        </w:rPr>
        <w:t>次/</w:t>
      </w:r>
      <w:r w:rsidR="00F86B5B" w:rsidRPr="00F86B5B">
        <w:rPr>
          <w:rFonts w:hAnsi="宋体" w:cs="微软雅黑" w:hint="eastAsia"/>
          <w:color w:val="000000"/>
          <w:szCs w:val="21"/>
        </w:rPr>
        <w:t>d</w:t>
      </w:r>
      <w:r w:rsidR="00CC73F9">
        <w:rPr>
          <w:rFonts w:hAnsi="宋体" w:cs="微软雅黑"/>
          <w:color w:val="000000"/>
          <w:szCs w:val="21"/>
        </w:rPr>
        <w:t>～</w:t>
      </w:r>
      <w:r w:rsidRPr="004F1C6A">
        <w:rPr>
          <w:rFonts w:hAnsi="宋体" w:cs="微软雅黑"/>
          <w:color w:val="000000"/>
          <w:szCs w:val="21"/>
        </w:rPr>
        <w:t>4</w:t>
      </w:r>
      <w:bookmarkStart w:id="122" w:name="OLE_LINK74"/>
      <w:r w:rsidRPr="004F1C6A">
        <w:rPr>
          <w:rFonts w:hAnsi="宋体" w:cs="微软雅黑"/>
          <w:color w:val="000000"/>
          <w:szCs w:val="21"/>
        </w:rPr>
        <w:t>次/</w:t>
      </w:r>
      <w:r w:rsidR="00F86B5B">
        <w:rPr>
          <w:rFonts w:hAnsi="宋体" w:cs="微软雅黑" w:hint="eastAsia"/>
          <w:color w:val="000000"/>
          <w:szCs w:val="21"/>
        </w:rPr>
        <w:t>d</w:t>
      </w:r>
      <w:bookmarkEnd w:id="122"/>
      <w:r w:rsidRPr="004F1C6A">
        <w:rPr>
          <w:rFonts w:hAnsi="宋体" w:cs="微软雅黑"/>
          <w:color w:val="000000"/>
          <w:szCs w:val="21"/>
        </w:rPr>
        <w:t>；偏瘫</w:t>
      </w:r>
      <w:r w:rsidR="000E1EBC">
        <w:rPr>
          <w:rFonts w:hAnsi="宋体" w:cs="微软雅黑"/>
          <w:color w:val="000000"/>
          <w:szCs w:val="21"/>
        </w:rPr>
        <w:t>老年人</w:t>
      </w:r>
      <w:r w:rsidRPr="004F1C6A">
        <w:rPr>
          <w:rFonts w:hAnsi="宋体" w:cs="微软雅黑"/>
          <w:color w:val="000000"/>
          <w:szCs w:val="21"/>
        </w:rPr>
        <w:t>协助其用健侧手按压腹部辅助发力。</w:t>
      </w:r>
    </w:p>
    <w:p w:rsidR="004F1C6A" w:rsidRPr="004F1C6A" w:rsidRDefault="00B340D1" w:rsidP="004F1C6A">
      <w:pPr>
        <w:pStyle w:val="afff"/>
        <w:spacing w:before="120" w:after="120"/>
      </w:pPr>
      <w:r w:rsidRPr="004F1C6A">
        <w:t>排便发力指导</w:t>
      </w:r>
    </w:p>
    <w:p w:rsidR="004F1C6A" w:rsidRDefault="000E1EBC" w:rsidP="004F1C6A">
      <w:pPr>
        <w:pStyle w:val="afffffa"/>
        <w:ind w:firstLine="420"/>
      </w:pPr>
      <w:r>
        <w:t>老年人</w:t>
      </w:r>
      <w:r w:rsidR="00B340D1">
        <w:t>能配合时，取坐位并扶住扶手，指导其深吸气后屏气，同时向下用力排便，每次排便时间不超过15</w:t>
      </w:r>
      <w:r w:rsidR="00F901B8" w:rsidRPr="00F901B8">
        <w:rPr>
          <w:vertAlign w:val="superscript"/>
        </w:rPr>
        <w:t xml:space="preserve"> </w:t>
      </w:r>
      <w:r w:rsidR="00B340D1">
        <w:t>min；发力时观察</w:t>
      </w:r>
      <w:r>
        <w:t>老年人</w:t>
      </w:r>
      <w:r w:rsidR="00B340D1">
        <w:t>面色，出现异常立即停止。</w:t>
      </w:r>
    </w:p>
    <w:p w:rsidR="00F766CE" w:rsidRDefault="00B340D1" w:rsidP="004F1C6A">
      <w:pPr>
        <w:pStyle w:val="affd"/>
        <w:spacing w:before="120" w:after="120"/>
        <w:rPr>
          <w:color w:val="0000FF"/>
        </w:rPr>
      </w:pPr>
      <w:r>
        <w:rPr>
          <w:rFonts w:hint="eastAsia"/>
        </w:rPr>
        <w:t>睡眠照护</w:t>
      </w:r>
      <w:bookmarkStart w:id="123" w:name="BookMark4"/>
      <w:bookmarkEnd w:id="110"/>
    </w:p>
    <w:p w:rsidR="004F1C6A" w:rsidRDefault="00B340D1" w:rsidP="004F1C6A">
      <w:pPr>
        <w:pStyle w:val="afffffffff6"/>
      </w:pPr>
      <w:r>
        <w:t>卧床</w:t>
      </w:r>
      <w:r w:rsidR="000E1EBC">
        <w:t>老年人</w:t>
      </w:r>
      <w:r>
        <w:t>使用海绵垫、气垫床等减压垫，每2h协助翻身1次，根据皮肤情况及</w:t>
      </w:r>
      <w:r w:rsidR="000E1EBC">
        <w:t>老年人</w:t>
      </w:r>
      <w:r>
        <w:t>舒适度调整翻身间隔；翻身时使用床挡，避免拖、拉、推等产生剪切力的动作。</w:t>
      </w:r>
    </w:p>
    <w:p w:rsidR="004F1C6A" w:rsidRDefault="00B340D1" w:rsidP="004F1C6A">
      <w:pPr>
        <w:pStyle w:val="afffffffff6"/>
      </w:pPr>
      <w:r>
        <w:rPr>
          <w:rFonts w:hint="eastAsia"/>
        </w:rPr>
        <w:t>翻身及睡眠期间，</w:t>
      </w:r>
      <w:r w:rsidR="000E1EBC">
        <w:rPr>
          <w:rFonts w:hint="eastAsia"/>
        </w:rPr>
        <w:t>老年人</w:t>
      </w:r>
      <w:r>
        <w:rPr>
          <w:rFonts w:hint="eastAsia"/>
        </w:rPr>
        <w:t>患侧肢体</w:t>
      </w:r>
      <w:r w:rsidR="00F901B8">
        <w:rPr>
          <w:rFonts w:hint="eastAsia"/>
        </w:rPr>
        <w:t>垫软枕</w:t>
      </w:r>
      <w:r>
        <w:rPr>
          <w:rFonts w:hint="eastAsia"/>
        </w:rPr>
        <w:t>，避免肢体受压、扭曲或滑落，保持肢体功能位。</w:t>
      </w:r>
    </w:p>
    <w:p w:rsidR="004F1C6A" w:rsidRDefault="00B340D1" w:rsidP="004F1C6A">
      <w:pPr>
        <w:pStyle w:val="afffffffff6"/>
      </w:pPr>
      <w:r>
        <w:rPr>
          <w:rFonts w:hint="eastAsia"/>
        </w:rPr>
        <w:t>加强夜间巡视（每1</w:t>
      </w:r>
      <w:r w:rsidR="001747A7" w:rsidRPr="001747A7">
        <w:rPr>
          <w:vertAlign w:val="superscript"/>
        </w:rPr>
        <w:t xml:space="preserve"> </w:t>
      </w:r>
      <w:r w:rsidR="001747A7" w:rsidRPr="001747A7">
        <w:rPr>
          <w:rFonts w:hint="eastAsia"/>
        </w:rPr>
        <w:t>h</w:t>
      </w:r>
      <w:r w:rsidR="00CC73F9">
        <w:rPr>
          <w:rFonts w:hint="eastAsia"/>
        </w:rPr>
        <w:t>～</w:t>
      </w:r>
      <w:r>
        <w:rPr>
          <w:rFonts w:hint="eastAsia"/>
        </w:rPr>
        <w:t>2</w:t>
      </w:r>
      <w:bookmarkStart w:id="124" w:name="OLE_LINK75"/>
      <w:r w:rsidR="00F86B5B" w:rsidRPr="00F86B5B">
        <w:rPr>
          <w:vertAlign w:val="superscript"/>
        </w:rPr>
        <w:t xml:space="preserve"> </w:t>
      </w:r>
      <w:r>
        <w:rPr>
          <w:rFonts w:hint="eastAsia"/>
        </w:rPr>
        <w:t>h</w:t>
      </w:r>
      <w:bookmarkEnd w:id="124"/>
      <w:r>
        <w:rPr>
          <w:rFonts w:hint="eastAsia"/>
        </w:rPr>
        <w:t>1次），轻操作避免惊扰</w:t>
      </w:r>
      <w:r w:rsidR="000E1EBC">
        <w:rPr>
          <w:rFonts w:hint="eastAsia"/>
        </w:rPr>
        <w:t>老年人</w:t>
      </w:r>
      <w:r>
        <w:rPr>
          <w:rFonts w:hint="eastAsia"/>
        </w:rPr>
        <w:t>，观察</w:t>
      </w:r>
      <w:r w:rsidR="000E1EBC">
        <w:rPr>
          <w:rFonts w:hint="eastAsia"/>
        </w:rPr>
        <w:t>老年人</w:t>
      </w:r>
      <w:r>
        <w:rPr>
          <w:rFonts w:hint="eastAsia"/>
        </w:rPr>
        <w:t>有无脑卒中复发征象（剧烈头痛、呕吐、意识水平下降、原有神经功能缺损加重等），发现异常立即报告医护人员并采取防护措施。</w:t>
      </w:r>
    </w:p>
    <w:p w:rsidR="004F1C6A" w:rsidRDefault="00B340D1" w:rsidP="004F1C6A">
      <w:pPr>
        <w:pStyle w:val="afffffffff6"/>
      </w:pPr>
      <w:r>
        <w:rPr>
          <w:rFonts w:hint="eastAsia"/>
        </w:rPr>
        <w:t>严重睡眠紊乱</w:t>
      </w:r>
      <w:r w:rsidR="000E1EBC" w:rsidRPr="000E1EBC">
        <w:rPr>
          <w:rFonts w:hint="eastAsia"/>
        </w:rPr>
        <w:t>老年人</w:t>
      </w:r>
      <w:r>
        <w:rPr>
          <w:rFonts w:hint="eastAsia"/>
        </w:rPr>
        <w:t>，遵医嘱通过调整日间活动量、增加光照时间逐步纠正睡眠节律；日间活动时做好全程安全防护。</w:t>
      </w:r>
    </w:p>
    <w:p w:rsidR="004F1C6A" w:rsidRDefault="00B340D1" w:rsidP="004F1C6A">
      <w:pPr>
        <w:pStyle w:val="afffffffff6"/>
      </w:pPr>
      <w:r>
        <w:rPr>
          <w:rFonts w:hint="eastAsia"/>
        </w:rPr>
        <w:t>睡眠呼吸障碍</w:t>
      </w:r>
      <w:r w:rsidR="000E1EBC">
        <w:rPr>
          <w:rFonts w:hint="eastAsia"/>
        </w:rPr>
        <w:t>老年人</w:t>
      </w:r>
      <w:r>
        <w:rPr>
          <w:rFonts w:hint="eastAsia"/>
        </w:rPr>
        <w:t>：轻度者夜间采取侧卧位并给予低流量吸氧，吸氧管固定牢固；中、重度者遵医嘱给予气道正压通气，做好通气设备日常护理，确保设备运行正常。</w:t>
      </w:r>
    </w:p>
    <w:p w:rsidR="004F1C6A" w:rsidRDefault="000E1EBC" w:rsidP="004F1C6A">
      <w:pPr>
        <w:pStyle w:val="afffffffff6"/>
      </w:pPr>
      <w:r>
        <w:rPr>
          <w:rFonts w:hint="eastAsia"/>
        </w:rPr>
        <w:t>老年人</w:t>
      </w:r>
      <w:r w:rsidR="00B340D1">
        <w:rPr>
          <w:rFonts w:hint="eastAsia"/>
        </w:rPr>
        <w:t>床旁不放置尖锐、坚硬物品，呼叫铃固定在健侧手可及处，方便</w:t>
      </w:r>
      <w:r>
        <w:rPr>
          <w:rFonts w:hint="eastAsia"/>
        </w:rPr>
        <w:t>老年人</w:t>
      </w:r>
      <w:r w:rsidR="00B340D1">
        <w:rPr>
          <w:rFonts w:hint="eastAsia"/>
        </w:rPr>
        <w:t>夜间呼叫；夜间开启病房地灯，避免</w:t>
      </w:r>
      <w:r>
        <w:rPr>
          <w:rFonts w:hint="eastAsia"/>
        </w:rPr>
        <w:t>老年人</w:t>
      </w:r>
      <w:r w:rsidR="00B340D1">
        <w:rPr>
          <w:rFonts w:hint="eastAsia"/>
        </w:rPr>
        <w:t>夜间起身因光线不足引发跌倒。</w:t>
      </w:r>
    </w:p>
    <w:p w:rsidR="00F766CE" w:rsidRDefault="00B340D1" w:rsidP="004F1C6A">
      <w:pPr>
        <w:pStyle w:val="afffffffff6"/>
      </w:pPr>
      <w:r>
        <w:rPr>
          <w:rFonts w:hint="eastAsia"/>
        </w:rPr>
        <w:t>其他睡眠照护要求按T/GXAS</w:t>
      </w:r>
      <w:r w:rsidR="00F901B8">
        <w:t xml:space="preserve"> </w:t>
      </w:r>
      <w:r>
        <w:rPr>
          <w:rFonts w:hint="eastAsia"/>
        </w:rPr>
        <w:t>1033的规定执行。</w:t>
      </w:r>
    </w:p>
    <w:p w:rsidR="00F901B8" w:rsidRDefault="00F901B8" w:rsidP="00691741">
      <w:pPr>
        <w:pStyle w:val="affd"/>
        <w:numPr>
          <w:ilvl w:val="2"/>
          <w:numId w:val="33"/>
        </w:numPr>
        <w:spacing w:before="120" w:after="120"/>
      </w:pPr>
      <w:bookmarkStart w:id="125" w:name="_Toc223542838"/>
      <w:r>
        <w:rPr>
          <w:rFonts w:hint="eastAsia"/>
        </w:rPr>
        <w:t>并发症监测与应急处理</w:t>
      </w:r>
    </w:p>
    <w:p w:rsidR="00F901B8" w:rsidRDefault="00F901B8" w:rsidP="00F901B8">
      <w:pPr>
        <w:pStyle w:val="affe"/>
        <w:spacing w:before="120" w:after="120"/>
      </w:pPr>
      <w:r>
        <w:rPr>
          <w:rFonts w:hint="eastAsia"/>
        </w:rPr>
        <w:t>压力性损伤</w:t>
      </w:r>
    </w:p>
    <w:p w:rsidR="00F901B8" w:rsidRDefault="00F901B8" w:rsidP="00F901B8">
      <w:pPr>
        <w:pStyle w:val="afffffffff5"/>
      </w:pPr>
      <w:r>
        <w:rPr>
          <w:rFonts w:hint="eastAsia"/>
        </w:rPr>
        <w:t>正确使用气垫床，及时更换骨突部位减压敷料；保持皮肤清洁干燥，避免尿液、汗液等潮湿刺激，皮肤发红或破损时，在医护指导下使用皮肤保护膜。</w:t>
      </w:r>
    </w:p>
    <w:p w:rsidR="00F901B8" w:rsidRDefault="00F901B8" w:rsidP="00F901B8">
      <w:pPr>
        <w:pStyle w:val="afffffffff5"/>
      </w:pPr>
      <w:r>
        <w:rPr>
          <w:rFonts w:hint="eastAsia"/>
        </w:rPr>
        <w:t>其他预防压力性损伤照护</w:t>
      </w:r>
      <w:bookmarkStart w:id="126" w:name="OLE_LINK54"/>
      <w:bookmarkStart w:id="127" w:name="OLE_LINK55"/>
      <w:r>
        <w:rPr>
          <w:rFonts w:hint="eastAsia"/>
        </w:rPr>
        <w:t>按T</w:t>
      </w:r>
      <w:r>
        <w:t>/GXAS 1033</w:t>
      </w:r>
      <w:r>
        <w:rPr>
          <w:rFonts w:hint="eastAsia"/>
        </w:rPr>
        <w:t>的要求执行</w:t>
      </w:r>
      <w:bookmarkEnd w:id="126"/>
      <w:bookmarkEnd w:id="127"/>
      <w:r>
        <w:rPr>
          <w:rFonts w:hint="eastAsia"/>
        </w:rPr>
        <w:t>。</w:t>
      </w:r>
    </w:p>
    <w:p w:rsidR="00F901B8" w:rsidRDefault="00F901B8" w:rsidP="00F901B8">
      <w:pPr>
        <w:pStyle w:val="affe"/>
        <w:spacing w:before="120" w:after="120"/>
      </w:pPr>
      <w:r>
        <w:rPr>
          <w:rFonts w:hint="eastAsia"/>
        </w:rPr>
        <w:t>肺部感染预防</w:t>
      </w:r>
    </w:p>
    <w:p w:rsidR="00F901B8" w:rsidRDefault="00F901B8" w:rsidP="00F901B8">
      <w:pPr>
        <w:pStyle w:val="afffffffff5"/>
      </w:pPr>
      <w:r>
        <w:t>保持室内每日通风2～3次，每次30</w:t>
      </w:r>
      <w:r w:rsidRPr="00CC73F9">
        <w:rPr>
          <w:vertAlign w:val="superscript"/>
        </w:rPr>
        <w:t xml:space="preserve"> </w:t>
      </w:r>
      <w:r>
        <w:t>min</w:t>
      </w:r>
      <w:r w:rsidR="00070D22" w:rsidRPr="00070D22">
        <w:rPr>
          <w:rFonts w:hint="eastAsia"/>
        </w:rPr>
        <w:t>，</w:t>
      </w:r>
      <w:r>
        <w:t>温湿度维持在温度22</w:t>
      </w:r>
      <w:r w:rsidRPr="00CC73F9">
        <w:rPr>
          <w:vertAlign w:val="superscript"/>
        </w:rPr>
        <w:t xml:space="preserve"> </w:t>
      </w:r>
      <w:r w:rsidR="00CC73F9" w:rsidRPr="00CC73F9">
        <w:rPr>
          <w:rFonts w:hAnsi="宋体" w:cs="宋体" w:hint="eastAsia"/>
        </w:rPr>
        <w:t>℃</w:t>
      </w:r>
      <w:r>
        <w:t>～26</w:t>
      </w:r>
      <w:r w:rsidRPr="00CC73F9">
        <w:rPr>
          <w:vertAlign w:val="superscript"/>
        </w:rPr>
        <w:t xml:space="preserve"> </w:t>
      </w:r>
      <w:r>
        <w:rPr>
          <w:rFonts w:hAnsi="宋体" w:cs="宋体" w:hint="eastAsia"/>
        </w:rPr>
        <w:t>℃</w:t>
      </w:r>
      <w:r>
        <w:t>、湿度50％～60％；通风时做好</w:t>
      </w:r>
      <w:r>
        <w:rPr>
          <w:rFonts w:hint="eastAsia"/>
        </w:rPr>
        <w:t>老年</w:t>
      </w:r>
      <w:r w:rsidR="000E1EBC">
        <w:t>老年人</w:t>
      </w:r>
      <w:r>
        <w:t>保暖。</w:t>
      </w:r>
    </w:p>
    <w:p w:rsidR="00F901B8" w:rsidRDefault="00F901B8" w:rsidP="00F901B8">
      <w:pPr>
        <w:pStyle w:val="afffffffff5"/>
      </w:pPr>
      <w:r>
        <w:rPr>
          <w:rFonts w:hint="eastAsia"/>
        </w:rPr>
        <w:t>卧床老年</w:t>
      </w:r>
      <w:r w:rsidR="000E1EBC">
        <w:rPr>
          <w:rFonts w:hint="eastAsia"/>
        </w:rPr>
        <w:t>老年人</w:t>
      </w:r>
      <w:r>
        <w:rPr>
          <w:rFonts w:hint="eastAsia"/>
        </w:rPr>
        <w:t>每2</w:t>
      </w:r>
      <w:r w:rsidRPr="00CC73F9">
        <w:rPr>
          <w:vertAlign w:val="superscript"/>
        </w:rPr>
        <w:t xml:space="preserve"> </w:t>
      </w:r>
      <w:r>
        <w:rPr>
          <w:rFonts w:hint="eastAsia"/>
        </w:rPr>
        <w:t>h翻身1次，翻身时做好防坠床防护，五指并拢、掌指关节屈曲呈杯状，由下向上、由外而内拍背，促进痰液排出。</w:t>
      </w:r>
    </w:p>
    <w:p w:rsidR="00F901B8" w:rsidRDefault="00F901B8" w:rsidP="00F901B8">
      <w:pPr>
        <w:pStyle w:val="afffffffff5"/>
      </w:pPr>
      <w:r>
        <w:rPr>
          <w:rFonts w:hint="eastAsia"/>
        </w:rPr>
        <w:t>指导并协助老年</w:t>
      </w:r>
      <w:r w:rsidR="000E1EBC">
        <w:rPr>
          <w:rFonts w:hint="eastAsia"/>
        </w:rPr>
        <w:t>老年人</w:t>
      </w:r>
      <w:r>
        <w:rPr>
          <w:rFonts w:hint="eastAsia"/>
        </w:rPr>
        <w:t>进行有效咳嗽训练</w:t>
      </w:r>
      <w:bookmarkStart w:id="128" w:name="OLE_LINK53"/>
      <w:r>
        <w:rPr>
          <w:rFonts w:hint="eastAsia"/>
        </w:rPr>
        <w:t>，</w:t>
      </w:r>
      <w:bookmarkEnd w:id="128"/>
      <w:r>
        <w:rPr>
          <w:rFonts w:hint="eastAsia"/>
        </w:rPr>
        <w:t>无法自主咳嗽者配合吸痰操作，吸痰时应遵循无菌操作。</w:t>
      </w:r>
    </w:p>
    <w:p w:rsidR="00F901B8" w:rsidRDefault="00F901B8" w:rsidP="00F901B8">
      <w:pPr>
        <w:pStyle w:val="afffffffff5"/>
      </w:pPr>
      <w:r>
        <w:rPr>
          <w:rFonts w:hint="eastAsia"/>
        </w:rPr>
        <w:t>吞咽障碍</w:t>
      </w:r>
      <w:r w:rsidR="000E1EBC">
        <w:rPr>
          <w:rFonts w:hint="eastAsia"/>
        </w:rPr>
        <w:t>老年人</w:t>
      </w:r>
      <w:r>
        <w:rPr>
          <w:rFonts w:hint="eastAsia"/>
        </w:rPr>
        <w:t>应进食管理，按T/GXAS</w:t>
      </w:r>
      <w:r>
        <w:t xml:space="preserve"> </w:t>
      </w:r>
      <w:r>
        <w:rPr>
          <w:rFonts w:hint="eastAsia"/>
        </w:rPr>
        <w:t>671要求做好防误吸措施。</w:t>
      </w:r>
    </w:p>
    <w:p w:rsidR="00F901B8" w:rsidRDefault="00F901B8" w:rsidP="00F901B8">
      <w:pPr>
        <w:pStyle w:val="afffffffff5"/>
      </w:pPr>
      <w:r>
        <w:rPr>
          <w:rFonts w:hint="eastAsia"/>
        </w:rPr>
        <w:t>做好口腔清洁，减少口腔细菌滋生，清洁时应避免操作不当引发老年</w:t>
      </w:r>
      <w:r w:rsidR="000E1EBC">
        <w:rPr>
          <w:rFonts w:hint="eastAsia"/>
        </w:rPr>
        <w:t>老年人</w:t>
      </w:r>
      <w:r>
        <w:rPr>
          <w:rFonts w:hint="eastAsia"/>
        </w:rPr>
        <w:t>呛咳、误吸。</w:t>
      </w:r>
    </w:p>
    <w:p w:rsidR="00F901B8" w:rsidRPr="006A5AE7" w:rsidRDefault="00F901B8" w:rsidP="00F901B8">
      <w:pPr>
        <w:pStyle w:val="affe"/>
        <w:spacing w:before="120" w:after="120"/>
      </w:pPr>
      <w:r w:rsidRPr="006A5AE7">
        <w:rPr>
          <w:rFonts w:hint="eastAsia"/>
        </w:rPr>
        <w:t>深静脉血栓预防</w:t>
      </w:r>
    </w:p>
    <w:p w:rsidR="00F901B8" w:rsidRPr="006A5AE7" w:rsidRDefault="000E1EBC" w:rsidP="00F901B8">
      <w:pPr>
        <w:pStyle w:val="afffffffff5"/>
        <w:rPr>
          <w:rFonts w:hAnsi="宋体"/>
          <w:szCs w:val="21"/>
        </w:rPr>
      </w:pPr>
      <w:r>
        <w:rPr>
          <w:rStyle w:val="affffc"/>
          <w:rFonts w:hAnsi="宋体" w:cs="宋体" w:hint="eastAsia"/>
          <w:b w:val="0"/>
          <w:bCs w:val="0"/>
          <w:szCs w:val="21"/>
          <w:shd w:val="clear" w:color="auto" w:fill="FFFFFF"/>
          <w:lang w:bidi="ar"/>
        </w:rPr>
        <w:t>老年人</w:t>
      </w:r>
      <w:r w:rsidR="00F901B8" w:rsidRPr="006A5AE7">
        <w:rPr>
          <w:rFonts w:hAnsi="宋体"/>
          <w:szCs w:val="21"/>
          <w:shd w:val="clear" w:color="auto" w:fill="FFFFFF"/>
          <w:lang w:bidi="ar"/>
        </w:rPr>
        <w:t>病情稳定后尽早</w:t>
      </w:r>
      <w:r w:rsidR="00F901B8" w:rsidRPr="006A5AE7">
        <w:rPr>
          <w:rFonts w:hAnsi="宋体" w:hint="eastAsia"/>
          <w:szCs w:val="21"/>
          <w:shd w:val="clear" w:color="auto" w:fill="FFFFFF"/>
          <w:lang w:bidi="ar"/>
        </w:rPr>
        <w:t>给老年</w:t>
      </w:r>
      <w:r>
        <w:rPr>
          <w:rFonts w:hAnsi="宋体" w:hint="eastAsia"/>
          <w:szCs w:val="21"/>
          <w:shd w:val="clear" w:color="auto" w:fill="FFFFFF"/>
          <w:lang w:bidi="ar"/>
        </w:rPr>
        <w:t>老年人</w:t>
      </w:r>
      <w:r w:rsidR="00F901B8" w:rsidRPr="006A5AE7">
        <w:rPr>
          <w:rFonts w:hAnsi="宋体"/>
          <w:szCs w:val="21"/>
          <w:shd w:val="clear" w:color="auto" w:fill="FFFFFF"/>
          <w:lang w:bidi="ar"/>
        </w:rPr>
        <w:t>进行肢体被动/主动活动肢体抬高,卧床时下肢抬高20</w:t>
      </w:r>
      <w:r w:rsidR="00CC73F9" w:rsidRPr="00CC73F9">
        <w:rPr>
          <w:rFonts w:hAnsi="宋体"/>
          <w:szCs w:val="21"/>
          <w:shd w:val="clear" w:color="auto" w:fill="FFFFFF"/>
          <w:lang w:bidi="ar"/>
        </w:rPr>
        <w:t>°</w:t>
      </w:r>
      <w:r w:rsidR="00F901B8">
        <w:rPr>
          <w:rFonts w:hAnsi="宋体"/>
          <w:szCs w:val="21"/>
          <w:shd w:val="clear" w:color="auto" w:fill="FFFFFF"/>
          <w:lang w:bidi="ar"/>
        </w:rPr>
        <w:t>～</w:t>
      </w:r>
      <w:r w:rsidR="00F901B8" w:rsidRPr="006A5AE7">
        <w:rPr>
          <w:rFonts w:hAnsi="宋体"/>
          <w:szCs w:val="21"/>
          <w:shd w:val="clear" w:color="auto" w:fill="FFFFFF"/>
          <w:lang w:bidi="ar"/>
        </w:rPr>
        <w:t>30°,遵医嘱正确使用弹力袜，</w:t>
      </w:r>
      <w:r w:rsidR="00F901B8" w:rsidRPr="006A5AE7">
        <w:rPr>
          <w:rFonts w:hAnsi="宋体" w:cs="微软雅黑"/>
          <w:szCs w:val="21"/>
        </w:rPr>
        <w:t>每日检查弹力袜穿戴部位皮肤情况</w:t>
      </w:r>
      <w:r w:rsidR="00F901B8" w:rsidRPr="006A5AE7">
        <w:rPr>
          <w:rFonts w:hAnsi="宋体" w:hint="eastAsia"/>
          <w:szCs w:val="21"/>
          <w:shd w:val="clear" w:color="auto" w:fill="FFFFFF"/>
          <w:lang w:bidi="ar"/>
        </w:rPr>
        <w:t>。</w:t>
      </w:r>
    </w:p>
    <w:p w:rsidR="00F901B8" w:rsidRPr="006A5AE7" w:rsidRDefault="00F901B8" w:rsidP="00F901B8">
      <w:pPr>
        <w:pStyle w:val="afffffffff5"/>
        <w:rPr>
          <w:rFonts w:hAnsi="宋体"/>
          <w:szCs w:val="21"/>
          <w:shd w:val="clear" w:color="auto" w:fill="FFFFFF"/>
          <w:lang w:bidi="ar"/>
        </w:rPr>
      </w:pPr>
      <w:r w:rsidRPr="006A5AE7">
        <w:rPr>
          <w:rFonts w:hAnsi="宋体" w:cs="微软雅黑"/>
          <w:szCs w:val="21"/>
        </w:rPr>
        <w:t>每日观察</w:t>
      </w:r>
      <w:r w:rsidRPr="006A5AE7">
        <w:rPr>
          <w:rFonts w:hAnsi="宋体" w:cs="微软雅黑" w:hint="eastAsia"/>
          <w:szCs w:val="21"/>
        </w:rPr>
        <w:t>老年</w:t>
      </w:r>
      <w:r w:rsidR="000E1EBC">
        <w:rPr>
          <w:rFonts w:hAnsi="宋体" w:cs="微软雅黑"/>
          <w:szCs w:val="21"/>
        </w:rPr>
        <w:t>老年人</w:t>
      </w:r>
      <w:r w:rsidRPr="006A5AE7">
        <w:rPr>
          <w:rFonts w:hAnsi="宋体" w:cs="微软雅黑"/>
          <w:szCs w:val="21"/>
        </w:rPr>
        <w:t>下肢有无肿胀、疼痛、皮温改变、皮肤颜色异常（苍白/紫绀），发现异常立即报告。</w:t>
      </w:r>
    </w:p>
    <w:p w:rsidR="00F901B8" w:rsidRPr="006A5AE7" w:rsidRDefault="00F901B8" w:rsidP="00F901B8">
      <w:pPr>
        <w:pStyle w:val="afffffffff5"/>
        <w:rPr>
          <w:rFonts w:hAnsi="宋体"/>
          <w:szCs w:val="21"/>
        </w:rPr>
      </w:pPr>
      <w:r w:rsidRPr="006A5AE7">
        <w:rPr>
          <w:rFonts w:hAnsi="宋体"/>
          <w:szCs w:val="21"/>
          <w:shd w:val="clear" w:color="auto" w:fill="FFFFFF"/>
          <w:lang w:bidi="ar"/>
        </w:rPr>
        <w:lastRenderedPageBreak/>
        <w:t>每日</w:t>
      </w:r>
      <w:r w:rsidRPr="006A5AE7">
        <w:rPr>
          <w:rFonts w:hAnsi="宋体" w:hint="eastAsia"/>
          <w:szCs w:val="21"/>
          <w:shd w:val="clear" w:color="auto" w:fill="FFFFFF"/>
          <w:lang w:bidi="ar"/>
        </w:rPr>
        <w:t>协助老年</w:t>
      </w:r>
      <w:r w:rsidR="000E1EBC">
        <w:rPr>
          <w:rFonts w:hAnsi="宋体" w:hint="eastAsia"/>
          <w:szCs w:val="21"/>
          <w:shd w:val="clear" w:color="auto" w:fill="FFFFFF"/>
          <w:lang w:bidi="ar"/>
        </w:rPr>
        <w:t>老年人</w:t>
      </w:r>
      <w:r w:rsidRPr="006A5AE7">
        <w:rPr>
          <w:rFonts w:hAnsi="宋体"/>
          <w:szCs w:val="21"/>
          <w:shd w:val="clear" w:color="auto" w:fill="FFFFFF"/>
          <w:lang w:bidi="ar"/>
        </w:rPr>
        <w:t>进行关节被动活动，每个关节10次，动作缓慢轻柔</w:t>
      </w:r>
      <w:r w:rsidRPr="006A5AE7">
        <w:rPr>
          <w:rFonts w:hAnsi="宋体" w:hint="eastAsia"/>
          <w:szCs w:val="21"/>
          <w:shd w:val="clear" w:color="auto" w:fill="FFFFFF"/>
          <w:lang w:bidi="ar"/>
        </w:rPr>
        <w:t>。</w:t>
      </w:r>
    </w:p>
    <w:p w:rsidR="00F766CE" w:rsidRDefault="00B340D1" w:rsidP="004F1C6A">
      <w:pPr>
        <w:pStyle w:val="affc"/>
        <w:spacing w:before="240" w:after="240"/>
      </w:pPr>
      <w:bookmarkStart w:id="129" w:name="_Toc225846175"/>
      <w:r>
        <w:rPr>
          <w:rFonts w:hint="eastAsia"/>
        </w:rPr>
        <w:t>评价与改进</w:t>
      </w:r>
      <w:bookmarkEnd w:id="125"/>
      <w:bookmarkEnd w:id="129"/>
    </w:p>
    <w:p w:rsidR="004F1C6A" w:rsidRDefault="004F1C6A" w:rsidP="004F1C6A">
      <w:pPr>
        <w:pStyle w:val="afffffffff3"/>
      </w:pPr>
      <w:bookmarkStart w:id="130" w:name="OLE_LINK23"/>
      <w:r>
        <w:rPr>
          <w:rFonts w:hint="eastAsia"/>
        </w:rPr>
        <w:t>定期对医疗护理员开展服务质量控制检查，按T/GXAS 922的要求对医疗护理员的服务质量进行评价。</w:t>
      </w:r>
    </w:p>
    <w:p w:rsidR="00F766CE" w:rsidRDefault="004F1C6A" w:rsidP="004F1C6A">
      <w:pPr>
        <w:pStyle w:val="afffffffff3"/>
      </w:pPr>
      <w:r>
        <w:rPr>
          <w:rFonts w:hint="eastAsia"/>
        </w:rPr>
        <w:t>对检查及满意度调查结果进行分析、反馈、提出整改措施，持续改进</w:t>
      </w:r>
      <w:r w:rsidR="00B340D1">
        <w:rPr>
          <w:rFonts w:hint="eastAsia"/>
        </w:rPr>
        <w:t>。</w:t>
      </w:r>
    </w:p>
    <w:p w:rsidR="00F766CE" w:rsidRDefault="00F766CE">
      <w:pPr>
        <w:pStyle w:val="afffffffff3"/>
        <w:ind w:firstLine="420"/>
        <w:sectPr w:rsidR="00F766CE" w:rsidSect="00AE495D">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bookmarkStart w:id="131" w:name="BookMark6"/>
      <w:bookmarkEnd w:id="123"/>
      <w:bookmarkEnd w:id="130"/>
    </w:p>
    <w:p w:rsidR="00F766CE" w:rsidRDefault="00B340D1">
      <w:pPr>
        <w:pStyle w:val="affffff1"/>
        <w:spacing w:after="120"/>
      </w:pPr>
      <w:bookmarkStart w:id="132" w:name="_Toc223542839"/>
      <w:bookmarkStart w:id="133" w:name="_Toc225846176"/>
      <w:r>
        <w:rPr>
          <w:rFonts w:hint="eastAsia"/>
          <w:spacing w:val="105"/>
        </w:rPr>
        <w:lastRenderedPageBreak/>
        <w:t>参考文</w:t>
      </w:r>
      <w:r>
        <w:rPr>
          <w:rFonts w:hint="eastAsia"/>
        </w:rPr>
        <w:t>献</w:t>
      </w:r>
      <w:bookmarkEnd w:id="132"/>
      <w:bookmarkEnd w:id="133"/>
    </w:p>
    <w:p w:rsidR="00F766CE" w:rsidRDefault="00B340D1">
      <w:pPr>
        <w:pStyle w:val="afffffa"/>
        <w:ind w:firstLine="420"/>
      </w:pPr>
      <w:bookmarkStart w:id="134" w:name="_Hlk224035639"/>
      <w:r>
        <w:rPr>
          <w:rFonts w:hint="eastAsia"/>
        </w:rPr>
        <w:t xml:space="preserve">[1] </w:t>
      </w:r>
      <w:r>
        <w:t xml:space="preserve"> </w:t>
      </w:r>
      <w:r>
        <w:rPr>
          <w:rFonts w:hint="eastAsia"/>
        </w:rPr>
        <w:t>医疗护理员国家职业标准（人社厅发〔2024〕21号）</w:t>
      </w:r>
    </w:p>
    <w:p w:rsidR="00F766CE" w:rsidRPr="008727BB" w:rsidRDefault="00B340D1">
      <w:pPr>
        <w:pStyle w:val="afffffa"/>
        <w:ind w:firstLine="420"/>
        <w:rPr>
          <w:rFonts w:hAnsi="宋体" w:cs="宋体"/>
          <w:szCs w:val="21"/>
          <w:shd w:val="clear" w:color="auto" w:fill="FFFFFF"/>
          <w:lang w:bidi="ar"/>
        </w:rPr>
      </w:pPr>
      <w:r>
        <w:rPr>
          <w:rFonts w:hint="eastAsia"/>
        </w:rPr>
        <w:t>[2]  医疗护</w:t>
      </w:r>
      <w:r w:rsidRPr="008727BB">
        <w:rPr>
          <w:rFonts w:hAnsi="宋体" w:cs="宋体" w:hint="eastAsia"/>
          <w:szCs w:val="21"/>
          <w:shd w:val="clear" w:color="auto" w:fill="FFFFFF"/>
          <w:lang w:bidi="ar"/>
        </w:rPr>
        <w:t>理员培训大纲（试行）（国卫医发〔2019〕49号）</w:t>
      </w:r>
    </w:p>
    <w:p w:rsidR="008727BB" w:rsidRPr="008727BB" w:rsidRDefault="00F901B8" w:rsidP="008727BB">
      <w:pPr>
        <w:pStyle w:val="afffffa"/>
        <w:ind w:firstLine="420"/>
        <w:rPr>
          <w:rFonts w:hAnsi="宋体" w:cs="宋体"/>
          <w:szCs w:val="21"/>
          <w:shd w:val="clear" w:color="auto" w:fill="FFFFFF"/>
          <w:lang w:bidi="ar"/>
        </w:rPr>
      </w:pPr>
      <w:r w:rsidRPr="008727BB">
        <w:rPr>
          <w:rFonts w:hAnsi="宋体" w:cs="宋体" w:hint="eastAsia"/>
          <w:szCs w:val="21"/>
          <w:shd w:val="clear" w:color="auto" w:fill="FFFFFF"/>
          <w:lang w:bidi="ar"/>
        </w:rPr>
        <w:t>[</w:t>
      </w:r>
      <w:r w:rsidRPr="008727BB">
        <w:rPr>
          <w:rFonts w:hAnsi="宋体" w:cs="宋体"/>
          <w:szCs w:val="21"/>
          <w:shd w:val="clear" w:color="auto" w:fill="FFFFFF"/>
          <w:lang w:bidi="ar"/>
        </w:rPr>
        <w:t xml:space="preserve">3]  </w:t>
      </w:r>
      <w:r w:rsidR="008727BB" w:rsidRPr="004F1C6A">
        <w:rPr>
          <w:rFonts w:hAnsi="宋体" w:cs="宋体" w:hint="eastAsia"/>
          <w:szCs w:val="21"/>
          <w:shd w:val="clear" w:color="auto" w:fill="FFFFFF"/>
          <w:lang w:bidi="ar"/>
        </w:rPr>
        <w:t>《</w:t>
      </w:r>
      <w:bookmarkStart w:id="135" w:name="OLE_LINK76"/>
      <w:bookmarkStart w:id="136" w:name="OLE_LINK52"/>
      <w:r w:rsidR="008727BB" w:rsidRPr="004F1C6A">
        <w:rPr>
          <w:rFonts w:hAnsi="宋体" w:cs="宋体" w:hint="eastAsia"/>
          <w:szCs w:val="21"/>
          <w:shd w:val="clear" w:color="auto" w:fill="FFFFFF"/>
          <w:lang w:bidi="ar"/>
        </w:rPr>
        <w:t>老年护理专业护士培训大纲（试行）</w:t>
      </w:r>
      <w:bookmarkEnd w:id="135"/>
      <w:bookmarkEnd w:id="136"/>
      <w:r w:rsidR="008727BB" w:rsidRPr="004F1C6A">
        <w:rPr>
          <w:rFonts w:hAnsi="宋体" w:cs="宋体" w:hint="eastAsia"/>
          <w:szCs w:val="21"/>
          <w:shd w:val="clear" w:color="auto" w:fill="FFFFFF"/>
          <w:lang w:bidi="ar"/>
        </w:rPr>
        <w:t>》</w:t>
      </w:r>
      <w:r w:rsidR="008727BB" w:rsidRPr="008727BB">
        <w:rPr>
          <w:rFonts w:hAnsi="宋体" w:cs="宋体" w:hint="eastAsia"/>
          <w:szCs w:val="21"/>
          <w:shd w:val="clear" w:color="auto" w:fill="FFFFFF"/>
          <w:lang w:bidi="ar"/>
        </w:rPr>
        <w:t>国卫办医函〔2019〕898号）</w:t>
      </w:r>
    </w:p>
    <w:p w:rsidR="008727BB" w:rsidRDefault="00F901B8" w:rsidP="004F1C6A">
      <w:pPr>
        <w:pStyle w:val="afffffa"/>
        <w:ind w:firstLine="420"/>
        <w:rPr>
          <w:rFonts w:hAnsi="宋体"/>
          <w:szCs w:val="21"/>
        </w:rPr>
      </w:pPr>
      <w:r w:rsidRPr="008727BB">
        <w:rPr>
          <w:rFonts w:hAnsi="宋体" w:cs="宋体" w:hint="eastAsia"/>
          <w:szCs w:val="21"/>
          <w:shd w:val="clear" w:color="auto" w:fill="FFFFFF"/>
          <w:lang w:bidi="ar"/>
        </w:rPr>
        <w:t>[</w:t>
      </w:r>
      <w:r w:rsidRPr="008727BB">
        <w:rPr>
          <w:rFonts w:hAnsi="宋体" w:cs="宋体"/>
          <w:szCs w:val="21"/>
          <w:shd w:val="clear" w:color="auto" w:fill="FFFFFF"/>
          <w:lang w:bidi="ar"/>
        </w:rPr>
        <w:t>4]</w:t>
      </w:r>
      <w:bookmarkStart w:id="137" w:name="BookMark8"/>
      <w:bookmarkEnd w:id="131"/>
      <w:bookmarkEnd w:id="134"/>
      <w:r w:rsidR="008727BB" w:rsidRPr="008727BB">
        <w:rPr>
          <w:rFonts w:hAnsi="宋体" w:cs="宋体"/>
          <w:szCs w:val="21"/>
          <w:shd w:val="clear" w:color="auto" w:fill="FFFFFF"/>
          <w:lang w:bidi="ar"/>
        </w:rPr>
        <w:t xml:space="preserve">  陈丽娟,孙林利,刘丽红,程雨虹,赵瑞华,孟美芬.2019版《压疮/压力性损伤的预防和治疗:临床实践指南》解读</w:t>
      </w:r>
      <w:bookmarkStart w:id="138" w:name="OLE_LINK67"/>
      <w:bookmarkStart w:id="139" w:name="OLE_LINK68"/>
      <w:r w:rsidR="008727BB" w:rsidRPr="008727BB">
        <w:rPr>
          <w:rFonts w:hAnsi="宋体" w:cs="宋体"/>
          <w:szCs w:val="21"/>
          <w:shd w:val="clear" w:color="auto" w:fill="FFFFFF"/>
          <w:lang w:bidi="ar"/>
        </w:rPr>
        <w:t>[J].</w:t>
      </w:r>
      <w:bookmarkEnd w:id="138"/>
      <w:bookmarkEnd w:id="139"/>
      <w:r w:rsidR="008727BB" w:rsidRPr="008727BB">
        <w:rPr>
          <w:rFonts w:hAnsi="宋体" w:cs="宋体"/>
          <w:szCs w:val="21"/>
          <w:shd w:val="clear" w:color="auto" w:fill="FFFFFF"/>
          <w:lang w:bidi="ar"/>
        </w:rPr>
        <w:t>护理学杂志,2020,35(13):41-43+51.</w:t>
      </w:r>
      <w:r w:rsidR="008727BB" w:rsidRPr="008727BB">
        <w:rPr>
          <w:rFonts w:hAnsi="宋体" w:hint="eastAsia"/>
          <w:szCs w:val="21"/>
        </w:rPr>
        <w:t xml:space="preserve"> </w:t>
      </w:r>
    </w:p>
    <w:p w:rsidR="00F766CE" w:rsidRPr="008727BB" w:rsidRDefault="008727BB" w:rsidP="008727BB">
      <w:pPr>
        <w:pStyle w:val="afffffa"/>
        <w:ind w:firstLine="420"/>
        <w:rPr>
          <w:rFonts w:hAnsi="宋体"/>
        </w:rPr>
      </w:pPr>
      <w:r>
        <w:rPr>
          <w:rFonts w:hAnsi="宋体" w:hint="eastAsia"/>
          <w:szCs w:val="21"/>
        </w:rPr>
        <w:t>[</w:t>
      </w:r>
      <w:r>
        <w:rPr>
          <w:rFonts w:hAnsi="宋体"/>
          <w:szCs w:val="21"/>
        </w:rPr>
        <w:t>5]</w:t>
      </w:r>
      <w:r w:rsidRPr="008727BB">
        <w:rPr>
          <w:rFonts w:hAnsi="宋体" w:cs="宋体"/>
          <w:sz w:val="24"/>
          <w:szCs w:val="24"/>
        </w:rPr>
        <w:t xml:space="preserve"> </w:t>
      </w:r>
      <w:r w:rsidRPr="008727BB">
        <w:rPr>
          <w:rFonts w:hAnsi="宋体"/>
        </w:rPr>
        <w:t>老年性吞咽障碍康复中国专家共识编写组、中国康复医学会吞咽障碍康复专业委员会，</w:t>
      </w:r>
      <w:bookmarkStart w:id="140" w:name="OLE_LINK59"/>
      <w:bookmarkStart w:id="141" w:name="OLE_LINK60"/>
      <w:r w:rsidRPr="004F1C6A">
        <w:rPr>
          <w:rFonts w:hAnsi="宋体" w:cs="宋体" w:hint="eastAsia"/>
          <w:szCs w:val="21"/>
          <w:shd w:val="clear" w:color="auto" w:fill="FFFFFF"/>
          <w:lang w:bidi="ar"/>
        </w:rPr>
        <w:t>中国吞咽障碍评估与治疗专家共识</w:t>
      </w:r>
      <w:bookmarkEnd w:id="140"/>
      <w:bookmarkEnd w:id="141"/>
      <w:r w:rsidRPr="008727BB">
        <w:rPr>
          <w:rFonts w:hAnsi="宋体" w:cs="宋体"/>
          <w:szCs w:val="21"/>
          <w:shd w:val="clear" w:color="auto" w:fill="FFFFFF"/>
          <w:lang w:bidi="ar"/>
        </w:rPr>
        <w:t>[J].</w:t>
      </w:r>
      <w:r w:rsidRPr="008727BB">
        <w:rPr>
          <w:rFonts w:hAnsi="宋体"/>
        </w:rPr>
        <w:t>中华物理医学与康复杂志</w:t>
      </w:r>
      <w:r>
        <w:rPr>
          <w:rFonts w:hAnsi="宋体" w:hint="eastAsia"/>
        </w:rPr>
        <w:t>.</w:t>
      </w:r>
      <w:r w:rsidRPr="008727BB">
        <w:rPr>
          <w:rFonts w:hAnsi="宋体"/>
        </w:rPr>
        <w:t>2025年12月第47卷第12期</w:t>
      </w:r>
      <w:r>
        <w:rPr>
          <w:rFonts w:hAnsi="宋体" w:hint="eastAsia"/>
        </w:rPr>
        <w:t>.</w:t>
      </w:r>
    </w:p>
    <w:p w:rsidR="00F766CE" w:rsidRDefault="00B340D1">
      <w:pPr>
        <w:pStyle w:val="afffffa"/>
        <w:ind w:firstLineChars="0" w:firstLine="0"/>
        <w:jc w:val="center"/>
      </w:pPr>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7"/>
    </w:p>
    <w:sectPr w:rsidR="00F766CE" w:rsidSect="00AE495D">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726" w:rsidRDefault="00BA1726">
      <w:pPr>
        <w:spacing w:line="240" w:lineRule="auto"/>
      </w:pPr>
      <w:r>
        <w:separator/>
      </w:r>
    </w:p>
  </w:endnote>
  <w:endnote w:type="continuationSeparator" w:id="0">
    <w:p w:rsidR="00BA1726" w:rsidRDefault="00BA1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altName w:val="汉仪旗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Pr="00AE495D" w:rsidRDefault="00AE495D" w:rsidP="00AE495D">
    <w:pPr>
      <w:pStyle w:val="afffff6"/>
    </w:pPr>
    <w:r>
      <w:fldChar w:fldCharType="begin"/>
    </w:r>
    <w:r>
      <w:instrText xml:space="preserve"> PAGE   \* MERGEFORMAT \* MERGEFORMAT </w:instrText>
    </w:r>
    <w:r>
      <w:fldChar w:fldCharType="separate"/>
    </w:r>
    <w:r>
      <w:rPr>
        <w:noProof/>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rsidP="00AE495D">
    <w:pPr>
      <w:pStyle w:val="afffff7"/>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Pr="00AE495D" w:rsidRDefault="00AE495D" w:rsidP="00AE495D">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rsidP="00AE495D">
    <w:pPr>
      <w:pStyle w:val="afffff7"/>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95D" w:rsidRPr="00AE495D" w:rsidRDefault="00AE495D" w:rsidP="00AE495D">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95D" w:rsidRDefault="00AE495D" w:rsidP="00AE495D">
    <w:pPr>
      <w:pStyle w:val="afffff7"/>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Pr="00AE495D" w:rsidRDefault="00AE495D" w:rsidP="00AE495D">
    <w:pPr>
      <w:pStyle w:val="afffff6"/>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rsidP="00AE495D">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726" w:rsidRDefault="00BA1726">
      <w:pPr>
        <w:spacing w:line="240" w:lineRule="auto"/>
      </w:pPr>
      <w:r>
        <w:separator/>
      </w:r>
    </w:p>
  </w:footnote>
  <w:footnote w:type="continuationSeparator" w:id="0">
    <w:p w:rsidR="00BA1726" w:rsidRDefault="00BA17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Pr="00AE495D" w:rsidRDefault="00AE495D" w:rsidP="00AE495D">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rsidP="00AE495D">
    <w:pPr>
      <w:pStyle w:val="affffff"/>
    </w:pPr>
    <w:r>
      <w:fldChar w:fldCharType="begin"/>
    </w:r>
    <w:r>
      <w:instrText xml:space="preserve"> STYLEREF  标准文件_文件编号  \* MERGEFORMAT </w:instrText>
    </w:r>
    <w:r>
      <w:fldChar w:fldCharType="separate"/>
    </w:r>
    <w:r w:rsidR="00080791">
      <w:rPr>
        <w:noProof/>
      </w:rPr>
      <w:t>T/GXAS XXXX</w:t>
    </w:r>
    <w:r w:rsidR="00080791">
      <w:rPr>
        <w:noProof/>
      </w:rPr>
      <w:t>—</w:t>
    </w:r>
    <w:r w:rsidR="00080791">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Pr="00AE495D" w:rsidRDefault="00AE495D" w:rsidP="00AE495D">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rsidP="00AE495D">
    <w:pPr>
      <w:pStyle w:val="affffff"/>
    </w:pPr>
    <w:r>
      <w:fldChar w:fldCharType="begin"/>
    </w:r>
    <w:r>
      <w:instrText xml:space="preserve"> STYLEREF  标准文件_文件编号  \* MERGEFORMAT </w:instrText>
    </w:r>
    <w:r>
      <w:fldChar w:fldCharType="separate"/>
    </w:r>
    <w:r w:rsidR="00080791">
      <w:rPr>
        <w:noProof/>
      </w:rPr>
      <w:t>T/GXAS XXXX</w:t>
    </w:r>
    <w:r w:rsidR="00080791">
      <w:rPr>
        <w:noProof/>
      </w:rPr>
      <w:t>—</w:t>
    </w:r>
    <w:r w:rsidR="0008079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95D" w:rsidRPr="00AE495D" w:rsidRDefault="00AE495D" w:rsidP="00AE495D">
    <w:pPr>
      <w:pStyle w:val="affffff0"/>
    </w:pPr>
    <w:r>
      <w:fldChar w:fldCharType="begin"/>
    </w:r>
    <w:r>
      <w:instrText xml:space="preserve"> STYLEREF  标准文件_文件编号 \* MERGEFORMAT </w:instrText>
    </w:r>
    <w:r>
      <w:fldChar w:fldCharType="separate"/>
    </w:r>
    <w:r w:rsidR="00080791">
      <w:rPr>
        <w:noProof/>
      </w:rPr>
      <w:t>T/GXAS XXXX</w:t>
    </w:r>
    <w:r w:rsidR="00080791">
      <w:rPr>
        <w:noProof/>
      </w:rPr>
      <w:t>—</w:t>
    </w:r>
    <w:r w:rsidR="00080791">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95D" w:rsidRDefault="00AE495D" w:rsidP="00AE495D">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Pr="00AE495D" w:rsidRDefault="00AE495D" w:rsidP="00AE495D">
    <w:pPr>
      <w:pStyle w:val="affffff0"/>
    </w:pPr>
    <w:r>
      <w:fldChar w:fldCharType="begin"/>
    </w:r>
    <w:r>
      <w:instrText xml:space="preserve"> STYLEREF  标准文件_文件编号 \* MERGEFORMAT </w:instrText>
    </w:r>
    <w:r>
      <w:fldChar w:fldCharType="separate"/>
    </w:r>
    <w:r w:rsidR="00080791">
      <w:rPr>
        <w:noProof/>
      </w:rPr>
      <w:t>T/GXAS XXXX</w:t>
    </w:r>
    <w:r w:rsidR="00080791">
      <w:rPr>
        <w:noProof/>
      </w:rPr>
      <w:t>—</w:t>
    </w:r>
    <w:r w:rsidR="00080791">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0D1" w:rsidRDefault="00B340D1" w:rsidP="00AE495D">
    <w:pPr>
      <w:pStyle w:val="affffff"/>
    </w:pPr>
    <w:r>
      <w:fldChar w:fldCharType="begin"/>
    </w:r>
    <w:r>
      <w:instrText xml:space="preserve"> STYLEREF  标准文件_文件编号  \* MERGEFORMAT </w:instrText>
    </w:r>
    <w:r>
      <w:fldChar w:fldCharType="separate"/>
    </w:r>
    <w:r w:rsidR="00080791">
      <w:rPr>
        <w:noProof/>
      </w:rPr>
      <w:t>T/GXAS XXXX</w:t>
    </w:r>
    <w:r w:rsidR="00080791">
      <w:rPr>
        <w:noProof/>
      </w:rPr>
      <w:t>—</w:t>
    </w:r>
    <w:r w:rsidR="0008079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7E4A0F"/>
    <w:multiLevelType w:val="multilevel"/>
    <w:tmpl w:val="BB7E4A0F"/>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default"/>
        <w:b w:val="0"/>
        <w:i w:val="0"/>
        <w:strike w:val="0"/>
        <w:dstrike w:val="0"/>
        <w:color w:val="auto"/>
        <w:sz w:val="21"/>
        <w:highlight w:val="none"/>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22"/>
    <w:rsid w:val="DEDB4F72"/>
    <w:rsid w:val="F5FF6BE4"/>
    <w:rsid w:val="FDBFC324"/>
    <w:rsid w:val="FFB2B0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57F"/>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E6A"/>
    <w:rsid w:val="00067F1E"/>
    <w:rsid w:val="00070D22"/>
    <w:rsid w:val="00071CC0"/>
    <w:rsid w:val="00071CFC"/>
    <w:rsid w:val="00073C8C"/>
    <w:rsid w:val="00077B64"/>
    <w:rsid w:val="00080791"/>
    <w:rsid w:val="00080A1C"/>
    <w:rsid w:val="000816CC"/>
    <w:rsid w:val="00082317"/>
    <w:rsid w:val="00083D2C"/>
    <w:rsid w:val="00083F39"/>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1C"/>
    <w:rsid w:val="000C57D6"/>
    <w:rsid w:val="000C6362"/>
    <w:rsid w:val="000C7666"/>
    <w:rsid w:val="000D0A9C"/>
    <w:rsid w:val="000D1795"/>
    <w:rsid w:val="000D329A"/>
    <w:rsid w:val="000D4B9C"/>
    <w:rsid w:val="000D4EB6"/>
    <w:rsid w:val="000D753B"/>
    <w:rsid w:val="000E1EBC"/>
    <w:rsid w:val="000E4C9E"/>
    <w:rsid w:val="000E6FD7"/>
    <w:rsid w:val="000E7144"/>
    <w:rsid w:val="000F06E1"/>
    <w:rsid w:val="000F0E3C"/>
    <w:rsid w:val="000F19D5"/>
    <w:rsid w:val="000F4050"/>
    <w:rsid w:val="000F4AEA"/>
    <w:rsid w:val="000F67E9"/>
    <w:rsid w:val="00104926"/>
    <w:rsid w:val="001103DD"/>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7A7"/>
    <w:rsid w:val="00176DFD"/>
    <w:rsid w:val="00183531"/>
    <w:rsid w:val="001852C9"/>
    <w:rsid w:val="00187A0B"/>
    <w:rsid w:val="00187C39"/>
    <w:rsid w:val="00190087"/>
    <w:rsid w:val="001913C4"/>
    <w:rsid w:val="0019348F"/>
    <w:rsid w:val="00193A07"/>
    <w:rsid w:val="00194C95"/>
    <w:rsid w:val="00195C34"/>
    <w:rsid w:val="00196EF5"/>
    <w:rsid w:val="001A1A53"/>
    <w:rsid w:val="001A234A"/>
    <w:rsid w:val="001A4CF3"/>
    <w:rsid w:val="001A6696"/>
    <w:rsid w:val="001B06E8"/>
    <w:rsid w:val="001B3F0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4B5"/>
    <w:rsid w:val="001E1B6A"/>
    <w:rsid w:val="001E2484"/>
    <w:rsid w:val="001E3CC4"/>
    <w:rsid w:val="001E4882"/>
    <w:rsid w:val="001E73AB"/>
    <w:rsid w:val="001F092D"/>
    <w:rsid w:val="001F143A"/>
    <w:rsid w:val="001F1605"/>
    <w:rsid w:val="001F2508"/>
    <w:rsid w:val="001F3469"/>
    <w:rsid w:val="001F4816"/>
    <w:rsid w:val="001F520F"/>
    <w:rsid w:val="001F69B4"/>
    <w:rsid w:val="001F77C7"/>
    <w:rsid w:val="00200183"/>
    <w:rsid w:val="00200333"/>
    <w:rsid w:val="0020107D"/>
    <w:rsid w:val="00202AA4"/>
    <w:rsid w:val="00202BB3"/>
    <w:rsid w:val="002031F7"/>
    <w:rsid w:val="002040E6"/>
    <w:rsid w:val="0020527B"/>
    <w:rsid w:val="00205F2C"/>
    <w:rsid w:val="00210B15"/>
    <w:rsid w:val="002142EA"/>
    <w:rsid w:val="00215ADD"/>
    <w:rsid w:val="002204BB"/>
    <w:rsid w:val="00221B79"/>
    <w:rsid w:val="00221C6B"/>
    <w:rsid w:val="002253A1"/>
    <w:rsid w:val="00225CF8"/>
    <w:rsid w:val="0022794E"/>
    <w:rsid w:val="00227B1F"/>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EF9"/>
    <w:rsid w:val="002B7F51"/>
    <w:rsid w:val="002C09E7"/>
    <w:rsid w:val="002C1E06"/>
    <w:rsid w:val="002C3F07"/>
    <w:rsid w:val="002C5278"/>
    <w:rsid w:val="002C6316"/>
    <w:rsid w:val="002C7EBB"/>
    <w:rsid w:val="002D06C1"/>
    <w:rsid w:val="002D1135"/>
    <w:rsid w:val="002D42B5"/>
    <w:rsid w:val="002D4F1A"/>
    <w:rsid w:val="002D6EC6"/>
    <w:rsid w:val="002D79AC"/>
    <w:rsid w:val="002E039D"/>
    <w:rsid w:val="002E4D5A"/>
    <w:rsid w:val="002E6326"/>
    <w:rsid w:val="002E7E0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071"/>
    <w:rsid w:val="003C6A30"/>
    <w:rsid w:val="003D0519"/>
    <w:rsid w:val="003D0FF6"/>
    <w:rsid w:val="003D262C"/>
    <w:rsid w:val="003D4990"/>
    <w:rsid w:val="003D6D61"/>
    <w:rsid w:val="003E019F"/>
    <w:rsid w:val="003E091D"/>
    <w:rsid w:val="003E1C53"/>
    <w:rsid w:val="003E2A69"/>
    <w:rsid w:val="003E2D49"/>
    <w:rsid w:val="003E2FD4"/>
    <w:rsid w:val="003E3306"/>
    <w:rsid w:val="003E49F6"/>
    <w:rsid w:val="003E660F"/>
    <w:rsid w:val="003F0841"/>
    <w:rsid w:val="003F23D3"/>
    <w:rsid w:val="003F3F08"/>
    <w:rsid w:val="003F49F1"/>
    <w:rsid w:val="003F6272"/>
    <w:rsid w:val="00400E72"/>
    <w:rsid w:val="00401400"/>
    <w:rsid w:val="00404869"/>
    <w:rsid w:val="00404935"/>
    <w:rsid w:val="00405884"/>
    <w:rsid w:val="00407D39"/>
    <w:rsid w:val="00412165"/>
    <w:rsid w:val="0041477A"/>
    <w:rsid w:val="004167A3"/>
    <w:rsid w:val="00426033"/>
    <w:rsid w:val="00426CA7"/>
    <w:rsid w:val="00432DAA"/>
    <w:rsid w:val="00434305"/>
    <w:rsid w:val="00435DF7"/>
    <w:rsid w:val="0044083F"/>
    <w:rsid w:val="00441AE7"/>
    <w:rsid w:val="00445574"/>
    <w:rsid w:val="004467FB"/>
    <w:rsid w:val="00452D6B"/>
    <w:rsid w:val="00454484"/>
    <w:rsid w:val="0045517B"/>
    <w:rsid w:val="004607B8"/>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25E"/>
    <w:rsid w:val="004D076D"/>
    <w:rsid w:val="004D0EF1"/>
    <w:rsid w:val="004D2253"/>
    <w:rsid w:val="004D2888"/>
    <w:rsid w:val="004D4406"/>
    <w:rsid w:val="004D7C42"/>
    <w:rsid w:val="004E0465"/>
    <w:rsid w:val="004E127B"/>
    <w:rsid w:val="004E1C0A"/>
    <w:rsid w:val="004E30C5"/>
    <w:rsid w:val="004E4AA5"/>
    <w:rsid w:val="004E4AEE"/>
    <w:rsid w:val="004E59E3"/>
    <w:rsid w:val="004E67C0"/>
    <w:rsid w:val="004F1C6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452"/>
    <w:rsid w:val="00516B0B"/>
    <w:rsid w:val="005220EC"/>
    <w:rsid w:val="00523F95"/>
    <w:rsid w:val="00524D65"/>
    <w:rsid w:val="00525665"/>
    <w:rsid w:val="00525B16"/>
    <w:rsid w:val="00533D04"/>
    <w:rsid w:val="00534804"/>
    <w:rsid w:val="00534BDF"/>
    <w:rsid w:val="005354EA"/>
    <w:rsid w:val="0053585F"/>
    <w:rsid w:val="00535EC4"/>
    <w:rsid w:val="00535ED9"/>
    <w:rsid w:val="0053692B"/>
    <w:rsid w:val="005369EC"/>
    <w:rsid w:val="00541853"/>
    <w:rsid w:val="00543BDA"/>
    <w:rsid w:val="005441CC"/>
    <w:rsid w:val="005479DA"/>
    <w:rsid w:val="00547BCC"/>
    <w:rsid w:val="0055013B"/>
    <w:rsid w:val="00551F6F"/>
    <w:rsid w:val="0055220B"/>
    <w:rsid w:val="00555044"/>
    <w:rsid w:val="00561475"/>
    <w:rsid w:val="00562308"/>
    <w:rsid w:val="0056487B"/>
    <w:rsid w:val="00564FB9"/>
    <w:rsid w:val="005653F9"/>
    <w:rsid w:val="00573D9E"/>
    <w:rsid w:val="005801E3"/>
    <w:rsid w:val="00581802"/>
    <w:rsid w:val="005836A8"/>
    <w:rsid w:val="0058409C"/>
    <w:rsid w:val="00584262"/>
    <w:rsid w:val="00586630"/>
    <w:rsid w:val="00587ADD"/>
    <w:rsid w:val="005918C2"/>
    <w:rsid w:val="00593A49"/>
    <w:rsid w:val="00596160"/>
    <w:rsid w:val="005966E2"/>
    <w:rsid w:val="0059671B"/>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759"/>
    <w:rsid w:val="005C5F21"/>
    <w:rsid w:val="005C7156"/>
    <w:rsid w:val="005D0C75"/>
    <w:rsid w:val="005D4171"/>
    <w:rsid w:val="005D64F9"/>
    <w:rsid w:val="005D6A95"/>
    <w:rsid w:val="005D6B2C"/>
    <w:rsid w:val="005D6D9C"/>
    <w:rsid w:val="005E2335"/>
    <w:rsid w:val="005E34CA"/>
    <w:rsid w:val="005E3C18"/>
    <w:rsid w:val="005E4250"/>
    <w:rsid w:val="005E6812"/>
    <w:rsid w:val="005E7881"/>
    <w:rsid w:val="005E78E0"/>
    <w:rsid w:val="005F0D9C"/>
    <w:rsid w:val="005F284E"/>
    <w:rsid w:val="005F78C3"/>
    <w:rsid w:val="006015CE"/>
    <w:rsid w:val="00604784"/>
    <w:rsid w:val="00606419"/>
    <w:rsid w:val="00607D29"/>
    <w:rsid w:val="006110DD"/>
    <w:rsid w:val="00612952"/>
    <w:rsid w:val="00614CC1"/>
    <w:rsid w:val="00615A9D"/>
    <w:rsid w:val="00617387"/>
    <w:rsid w:val="006205D6"/>
    <w:rsid w:val="006252D8"/>
    <w:rsid w:val="006259BC"/>
    <w:rsid w:val="0062636B"/>
    <w:rsid w:val="00632182"/>
    <w:rsid w:val="00632AE0"/>
    <w:rsid w:val="00633C17"/>
    <w:rsid w:val="006345D4"/>
    <w:rsid w:val="00634D9E"/>
    <w:rsid w:val="00636E3E"/>
    <w:rsid w:val="006379F7"/>
    <w:rsid w:val="00637E4D"/>
    <w:rsid w:val="00640620"/>
    <w:rsid w:val="00641A1F"/>
    <w:rsid w:val="006423DD"/>
    <w:rsid w:val="00645904"/>
    <w:rsid w:val="00651730"/>
    <w:rsid w:val="00651ACB"/>
    <w:rsid w:val="00651C47"/>
    <w:rsid w:val="00652AB2"/>
    <w:rsid w:val="00653FED"/>
    <w:rsid w:val="00654EC0"/>
    <w:rsid w:val="0065525B"/>
    <w:rsid w:val="00655D4F"/>
    <w:rsid w:val="00656691"/>
    <w:rsid w:val="00656D29"/>
    <w:rsid w:val="006640E5"/>
    <w:rsid w:val="006646F1"/>
    <w:rsid w:val="00664929"/>
    <w:rsid w:val="00664F62"/>
    <w:rsid w:val="006655E1"/>
    <w:rsid w:val="00672060"/>
    <w:rsid w:val="00672BFD"/>
    <w:rsid w:val="00674EBE"/>
    <w:rsid w:val="006770F4"/>
    <w:rsid w:val="00677A84"/>
    <w:rsid w:val="0068026D"/>
    <w:rsid w:val="00680A27"/>
    <w:rsid w:val="006816A4"/>
    <w:rsid w:val="006819B8"/>
    <w:rsid w:val="006840A6"/>
    <w:rsid w:val="006850CD"/>
    <w:rsid w:val="00685AAB"/>
    <w:rsid w:val="00690A72"/>
    <w:rsid w:val="00691741"/>
    <w:rsid w:val="006A07AA"/>
    <w:rsid w:val="006A25E5"/>
    <w:rsid w:val="006A2B46"/>
    <w:rsid w:val="006A336D"/>
    <w:rsid w:val="006A37B9"/>
    <w:rsid w:val="006A5AE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F01"/>
    <w:rsid w:val="006F03A8"/>
    <w:rsid w:val="006F2ACA"/>
    <w:rsid w:val="006F2ADC"/>
    <w:rsid w:val="006F2BFE"/>
    <w:rsid w:val="006F31E9"/>
    <w:rsid w:val="006F6284"/>
    <w:rsid w:val="007002C5"/>
    <w:rsid w:val="007033CD"/>
    <w:rsid w:val="00704387"/>
    <w:rsid w:val="00707669"/>
    <w:rsid w:val="00711CBA"/>
    <w:rsid w:val="00711FB5"/>
    <w:rsid w:val="00712A01"/>
    <w:rsid w:val="00713318"/>
    <w:rsid w:val="00714F58"/>
    <w:rsid w:val="00722FBF"/>
    <w:rsid w:val="00722FC2"/>
    <w:rsid w:val="00724E1B"/>
    <w:rsid w:val="00725949"/>
    <w:rsid w:val="00727FA2"/>
    <w:rsid w:val="007322D9"/>
    <w:rsid w:val="00732BC0"/>
    <w:rsid w:val="0073539E"/>
    <w:rsid w:val="0073720F"/>
    <w:rsid w:val="00737796"/>
    <w:rsid w:val="0074165C"/>
    <w:rsid w:val="00742C35"/>
    <w:rsid w:val="007432CA"/>
    <w:rsid w:val="007439EB"/>
    <w:rsid w:val="00743CB4"/>
    <w:rsid w:val="00743F0A"/>
    <w:rsid w:val="007444E8"/>
    <w:rsid w:val="0074548E"/>
    <w:rsid w:val="00745773"/>
    <w:rsid w:val="00746800"/>
    <w:rsid w:val="007501A8"/>
    <w:rsid w:val="00750543"/>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7F7"/>
    <w:rsid w:val="007B0D4F"/>
    <w:rsid w:val="007B2F3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4F7F"/>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87"/>
    <w:rsid w:val="008333CA"/>
    <w:rsid w:val="0083348C"/>
    <w:rsid w:val="008373D3"/>
    <w:rsid w:val="00840617"/>
    <w:rsid w:val="00840F84"/>
    <w:rsid w:val="00842A47"/>
    <w:rsid w:val="00843C13"/>
    <w:rsid w:val="00843DEF"/>
    <w:rsid w:val="0084441A"/>
    <w:rsid w:val="008454F8"/>
    <w:rsid w:val="0085173A"/>
    <w:rsid w:val="008603CE"/>
    <w:rsid w:val="008620E6"/>
    <w:rsid w:val="008620FC"/>
    <w:rsid w:val="008627A5"/>
    <w:rsid w:val="00863E05"/>
    <w:rsid w:val="00865ACA"/>
    <w:rsid w:val="00865D28"/>
    <w:rsid w:val="00865F85"/>
    <w:rsid w:val="00867C10"/>
    <w:rsid w:val="00870439"/>
    <w:rsid w:val="00870DA1"/>
    <w:rsid w:val="00871F4D"/>
    <w:rsid w:val="008727B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67E"/>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F05"/>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50B"/>
    <w:rsid w:val="00965E04"/>
    <w:rsid w:val="009674AD"/>
    <w:rsid w:val="00970CDC"/>
    <w:rsid w:val="00975727"/>
    <w:rsid w:val="00977010"/>
    <w:rsid w:val="00977D02"/>
    <w:rsid w:val="00977FF9"/>
    <w:rsid w:val="009809BB"/>
    <w:rsid w:val="0098364B"/>
    <w:rsid w:val="00987157"/>
    <w:rsid w:val="0098759C"/>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31F"/>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CF0"/>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4867"/>
    <w:rsid w:val="00A55BD6"/>
    <w:rsid w:val="00A55D50"/>
    <w:rsid w:val="00A57142"/>
    <w:rsid w:val="00A648CD"/>
    <w:rsid w:val="00A6537A"/>
    <w:rsid w:val="00A67866"/>
    <w:rsid w:val="00A70B07"/>
    <w:rsid w:val="00A723F8"/>
    <w:rsid w:val="00A7650A"/>
    <w:rsid w:val="00A77CCB"/>
    <w:rsid w:val="00A83D8D"/>
    <w:rsid w:val="00A8446B"/>
    <w:rsid w:val="00A84690"/>
    <w:rsid w:val="00A8473F"/>
    <w:rsid w:val="00A862D6"/>
    <w:rsid w:val="00A8715E"/>
    <w:rsid w:val="00A9295B"/>
    <w:rsid w:val="00A93B09"/>
    <w:rsid w:val="00A952D7"/>
    <w:rsid w:val="00A963F7"/>
    <w:rsid w:val="00A96AD8"/>
    <w:rsid w:val="00AA052C"/>
    <w:rsid w:val="00AA1E45"/>
    <w:rsid w:val="00AA4148"/>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B95"/>
    <w:rsid w:val="00AD4126"/>
    <w:rsid w:val="00AD421C"/>
    <w:rsid w:val="00AD44FA"/>
    <w:rsid w:val="00AE070A"/>
    <w:rsid w:val="00AE101C"/>
    <w:rsid w:val="00AE2A69"/>
    <w:rsid w:val="00AE37E5"/>
    <w:rsid w:val="00AE495D"/>
    <w:rsid w:val="00AE5EB4"/>
    <w:rsid w:val="00AE7977"/>
    <w:rsid w:val="00AF0C18"/>
    <w:rsid w:val="00AF47C5"/>
    <w:rsid w:val="00AF5398"/>
    <w:rsid w:val="00B049AF"/>
    <w:rsid w:val="00B07242"/>
    <w:rsid w:val="00B10534"/>
    <w:rsid w:val="00B113DB"/>
    <w:rsid w:val="00B11ADB"/>
    <w:rsid w:val="00B11D8A"/>
    <w:rsid w:val="00B12981"/>
    <w:rsid w:val="00B147DD"/>
    <w:rsid w:val="00B156FD"/>
    <w:rsid w:val="00B21F61"/>
    <w:rsid w:val="00B261F1"/>
    <w:rsid w:val="00B265BC"/>
    <w:rsid w:val="00B31FB1"/>
    <w:rsid w:val="00B33952"/>
    <w:rsid w:val="00B33C5E"/>
    <w:rsid w:val="00B340D1"/>
    <w:rsid w:val="00B342F4"/>
    <w:rsid w:val="00B34369"/>
    <w:rsid w:val="00B34DC2"/>
    <w:rsid w:val="00B35708"/>
    <w:rsid w:val="00B378E5"/>
    <w:rsid w:val="00B4346D"/>
    <w:rsid w:val="00B440F4"/>
    <w:rsid w:val="00B447A5"/>
    <w:rsid w:val="00B4654C"/>
    <w:rsid w:val="00B47293"/>
    <w:rsid w:val="00B50E50"/>
    <w:rsid w:val="00B52120"/>
    <w:rsid w:val="00B53CD1"/>
    <w:rsid w:val="00B54ABC"/>
    <w:rsid w:val="00B56FBE"/>
    <w:rsid w:val="00B60ACF"/>
    <w:rsid w:val="00B62B58"/>
    <w:rsid w:val="00B65149"/>
    <w:rsid w:val="00B66567"/>
    <w:rsid w:val="00B66F52"/>
    <w:rsid w:val="00B66FE5"/>
    <w:rsid w:val="00B72880"/>
    <w:rsid w:val="00B758BF"/>
    <w:rsid w:val="00B77E57"/>
    <w:rsid w:val="00B77EC8"/>
    <w:rsid w:val="00B827A6"/>
    <w:rsid w:val="00B831CE"/>
    <w:rsid w:val="00B86677"/>
    <w:rsid w:val="00B87131"/>
    <w:rsid w:val="00B939B1"/>
    <w:rsid w:val="00B96D40"/>
    <w:rsid w:val="00B97386"/>
    <w:rsid w:val="00BA1726"/>
    <w:rsid w:val="00BA263B"/>
    <w:rsid w:val="00BA42B2"/>
    <w:rsid w:val="00BA58D4"/>
    <w:rsid w:val="00BA5B9E"/>
    <w:rsid w:val="00BA7C9A"/>
    <w:rsid w:val="00BB0B4F"/>
    <w:rsid w:val="00BB2468"/>
    <w:rsid w:val="00BB5F8F"/>
    <w:rsid w:val="00BB657A"/>
    <w:rsid w:val="00BC1A4E"/>
    <w:rsid w:val="00BC3EC3"/>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4CC"/>
    <w:rsid w:val="00C04904"/>
    <w:rsid w:val="00C056B3"/>
    <w:rsid w:val="00C103E5"/>
    <w:rsid w:val="00C13319"/>
    <w:rsid w:val="00C13EE9"/>
    <w:rsid w:val="00C21540"/>
    <w:rsid w:val="00C21906"/>
    <w:rsid w:val="00C21B5C"/>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85E"/>
    <w:rsid w:val="00C86D6F"/>
    <w:rsid w:val="00C905FC"/>
    <w:rsid w:val="00C90F92"/>
    <w:rsid w:val="00C92D03"/>
    <w:rsid w:val="00C9319C"/>
    <w:rsid w:val="00C9435D"/>
    <w:rsid w:val="00C94DF2"/>
    <w:rsid w:val="00C96741"/>
    <w:rsid w:val="00CA1932"/>
    <w:rsid w:val="00CA2D1B"/>
    <w:rsid w:val="00CA375D"/>
    <w:rsid w:val="00CA62FE"/>
    <w:rsid w:val="00CA662A"/>
    <w:rsid w:val="00CA7AFD"/>
    <w:rsid w:val="00CA7C3C"/>
    <w:rsid w:val="00CB0189"/>
    <w:rsid w:val="00CB0BA2"/>
    <w:rsid w:val="00CB1A42"/>
    <w:rsid w:val="00CB1B0C"/>
    <w:rsid w:val="00CB2C0B"/>
    <w:rsid w:val="00CB4483"/>
    <w:rsid w:val="00CB517D"/>
    <w:rsid w:val="00CC038D"/>
    <w:rsid w:val="00CC08DB"/>
    <w:rsid w:val="00CC39FF"/>
    <w:rsid w:val="00CC3C2F"/>
    <w:rsid w:val="00CC4AC8"/>
    <w:rsid w:val="00CC5233"/>
    <w:rsid w:val="00CC5DE6"/>
    <w:rsid w:val="00CC6E4E"/>
    <w:rsid w:val="00CC6FE8"/>
    <w:rsid w:val="00CC7202"/>
    <w:rsid w:val="00CC73F9"/>
    <w:rsid w:val="00CD2808"/>
    <w:rsid w:val="00CD28BF"/>
    <w:rsid w:val="00CD4092"/>
    <w:rsid w:val="00CD4A20"/>
    <w:rsid w:val="00CD50A1"/>
    <w:rsid w:val="00CD519E"/>
    <w:rsid w:val="00CE0C4F"/>
    <w:rsid w:val="00CE30EA"/>
    <w:rsid w:val="00CF048A"/>
    <w:rsid w:val="00CF155A"/>
    <w:rsid w:val="00CF2947"/>
    <w:rsid w:val="00CF686F"/>
    <w:rsid w:val="00CF6E60"/>
    <w:rsid w:val="00CF780E"/>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39"/>
    <w:rsid w:val="00D223DE"/>
    <w:rsid w:val="00D24FEA"/>
    <w:rsid w:val="00D25E37"/>
    <w:rsid w:val="00D2661A"/>
    <w:rsid w:val="00D27582"/>
    <w:rsid w:val="00D27EC4"/>
    <w:rsid w:val="00D32719"/>
    <w:rsid w:val="00D33333"/>
    <w:rsid w:val="00D352A2"/>
    <w:rsid w:val="00D4162B"/>
    <w:rsid w:val="00D4514F"/>
    <w:rsid w:val="00D451E2"/>
    <w:rsid w:val="00D4556D"/>
    <w:rsid w:val="00D45E89"/>
    <w:rsid w:val="00D45E8D"/>
    <w:rsid w:val="00D4622C"/>
    <w:rsid w:val="00D466AE"/>
    <w:rsid w:val="00D4734F"/>
    <w:rsid w:val="00D51BF3"/>
    <w:rsid w:val="00D55722"/>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A9B"/>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840"/>
    <w:rsid w:val="00E01138"/>
    <w:rsid w:val="00E02DFB"/>
    <w:rsid w:val="00E030F9"/>
    <w:rsid w:val="00E0311A"/>
    <w:rsid w:val="00E03138"/>
    <w:rsid w:val="00E06404"/>
    <w:rsid w:val="00E11A85"/>
    <w:rsid w:val="00E12495"/>
    <w:rsid w:val="00E15CCD"/>
    <w:rsid w:val="00E202EF"/>
    <w:rsid w:val="00E210B5"/>
    <w:rsid w:val="00E2552F"/>
    <w:rsid w:val="00E26CD9"/>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CA5"/>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522"/>
    <w:rsid w:val="00EA58D1"/>
    <w:rsid w:val="00EA61BC"/>
    <w:rsid w:val="00EA681A"/>
    <w:rsid w:val="00EA735B"/>
    <w:rsid w:val="00EB1E69"/>
    <w:rsid w:val="00EB2086"/>
    <w:rsid w:val="00EB31ED"/>
    <w:rsid w:val="00EB5EDF"/>
    <w:rsid w:val="00EB60FE"/>
    <w:rsid w:val="00EB74DB"/>
    <w:rsid w:val="00EC3847"/>
    <w:rsid w:val="00EC5359"/>
    <w:rsid w:val="00EC562A"/>
    <w:rsid w:val="00EC5B68"/>
    <w:rsid w:val="00ED067A"/>
    <w:rsid w:val="00ED0E5E"/>
    <w:rsid w:val="00ED208C"/>
    <w:rsid w:val="00ED2B50"/>
    <w:rsid w:val="00EE0350"/>
    <w:rsid w:val="00EE0719"/>
    <w:rsid w:val="00EE0E80"/>
    <w:rsid w:val="00EE36EA"/>
    <w:rsid w:val="00EE613F"/>
    <w:rsid w:val="00EE7295"/>
    <w:rsid w:val="00EE7869"/>
    <w:rsid w:val="00EF054A"/>
    <w:rsid w:val="00EF1BF0"/>
    <w:rsid w:val="00EF3235"/>
    <w:rsid w:val="00EF7E72"/>
    <w:rsid w:val="00F06D37"/>
    <w:rsid w:val="00F07B9D"/>
    <w:rsid w:val="00F11586"/>
    <w:rsid w:val="00F1183B"/>
    <w:rsid w:val="00F11C9F"/>
    <w:rsid w:val="00F12263"/>
    <w:rsid w:val="00F124FC"/>
    <w:rsid w:val="00F1409D"/>
    <w:rsid w:val="00F14214"/>
    <w:rsid w:val="00F157A9"/>
    <w:rsid w:val="00F16F00"/>
    <w:rsid w:val="00F25BB6"/>
    <w:rsid w:val="00F26B7E"/>
    <w:rsid w:val="00F27A3B"/>
    <w:rsid w:val="00F32780"/>
    <w:rsid w:val="00F33817"/>
    <w:rsid w:val="00F40AE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162"/>
    <w:rsid w:val="00F71E22"/>
    <w:rsid w:val="00F72142"/>
    <w:rsid w:val="00F72AE7"/>
    <w:rsid w:val="00F766CE"/>
    <w:rsid w:val="00F833BA"/>
    <w:rsid w:val="00F84FD0"/>
    <w:rsid w:val="00F859A8"/>
    <w:rsid w:val="00F86B5B"/>
    <w:rsid w:val="00F86D87"/>
    <w:rsid w:val="00F901B8"/>
    <w:rsid w:val="00F9108B"/>
    <w:rsid w:val="00F91349"/>
    <w:rsid w:val="00F93A8A"/>
    <w:rsid w:val="00F94B30"/>
    <w:rsid w:val="00F95248"/>
    <w:rsid w:val="00F956A9"/>
    <w:rsid w:val="00F963ED"/>
    <w:rsid w:val="00F966CF"/>
    <w:rsid w:val="00F96CAE"/>
    <w:rsid w:val="00F97C99"/>
    <w:rsid w:val="00FA662D"/>
    <w:rsid w:val="00FA73B1"/>
    <w:rsid w:val="00FB0CB9"/>
    <w:rsid w:val="00FB231D"/>
    <w:rsid w:val="00FB45F1"/>
    <w:rsid w:val="00FB4A72"/>
    <w:rsid w:val="00FB5340"/>
    <w:rsid w:val="00FB54E8"/>
    <w:rsid w:val="00FB7054"/>
    <w:rsid w:val="00FC17B7"/>
    <w:rsid w:val="00FC2CB7"/>
    <w:rsid w:val="00FC4090"/>
    <w:rsid w:val="00FC4A06"/>
    <w:rsid w:val="00FC55B4"/>
    <w:rsid w:val="00FD00E6"/>
    <w:rsid w:val="00FD09A1"/>
    <w:rsid w:val="00FD2A7C"/>
    <w:rsid w:val="00FD3248"/>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2338E1"/>
    <w:rsid w:val="04E81013"/>
    <w:rsid w:val="054E549E"/>
    <w:rsid w:val="05983B33"/>
    <w:rsid w:val="081A7B6E"/>
    <w:rsid w:val="08B07D5B"/>
    <w:rsid w:val="095073FA"/>
    <w:rsid w:val="0E4954BA"/>
    <w:rsid w:val="100373AA"/>
    <w:rsid w:val="11A83C85"/>
    <w:rsid w:val="1283614B"/>
    <w:rsid w:val="13826402"/>
    <w:rsid w:val="15533669"/>
    <w:rsid w:val="16C45F81"/>
    <w:rsid w:val="1C063FC0"/>
    <w:rsid w:val="1DA10708"/>
    <w:rsid w:val="23012B5A"/>
    <w:rsid w:val="23C57B63"/>
    <w:rsid w:val="246C2EE2"/>
    <w:rsid w:val="24A869BF"/>
    <w:rsid w:val="25756C4B"/>
    <w:rsid w:val="264D1F34"/>
    <w:rsid w:val="26E16CD8"/>
    <w:rsid w:val="288527C5"/>
    <w:rsid w:val="29A65E99"/>
    <w:rsid w:val="2DD231BE"/>
    <w:rsid w:val="30801AC4"/>
    <w:rsid w:val="30947B21"/>
    <w:rsid w:val="31053DFA"/>
    <w:rsid w:val="32A2306C"/>
    <w:rsid w:val="32E2727E"/>
    <w:rsid w:val="334419E0"/>
    <w:rsid w:val="371F3DE4"/>
    <w:rsid w:val="39AE536D"/>
    <w:rsid w:val="39DB4EE5"/>
    <w:rsid w:val="3C710D55"/>
    <w:rsid w:val="3E405CF5"/>
    <w:rsid w:val="43551F0D"/>
    <w:rsid w:val="44B63633"/>
    <w:rsid w:val="47833F1C"/>
    <w:rsid w:val="49AF724A"/>
    <w:rsid w:val="4DDE7B20"/>
    <w:rsid w:val="4DF55447"/>
    <w:rsid w:val="4F4E7EFF"/>
    <w:rsid w:val="51532BB1"/>
    <w:rsid w:val="54EC0F61"/>
    <w:rsid w:val="598A0F77"/>
    <w:rsid w:val="5B0D3DD0"/>
    <w:rsid w:val="5BB11D2C"/>
    <w:rsid w:val="5C67148B"/>
    <w:rsid w:val="5E820CB3"/>
    <w:rsid w:val="5FF732A1"/>
    <w:rsid w:val="617660DC"/>
    <w:rsid w:val="62C3582B"/>
    <w:rsid w:val="64913A3B"/>
    <w:rsid w:val="66C6393C"/>
    <w:rsid w:val="6C891725"/>
    <w:rsid w:val="6E414195"/>
    <w:rsid w:val="6FD34E49"/>
    <w:rsid w:val="71797038"/>
    <w:rsid w:val="722D11AE"/>
    <w:rsid w:val="74F75E16"/>
    <w:rsid w:val="762878B8"/>
    <w:rsid w:val="76920190"/>
    <w:rsid w:val="769A62C0"/>
    <w:rsid w:val="77096B7B"/>
    <w:rsid w:val="773315FE"/>
    <w:rsid w:val="78041C69"/>
    <w:rsid w:val="7B386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767FF56"/>
  <w15:docId w15:val="{7EAC865F-05DB-4AFB-A72F-56F3C518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17780">
      <w:bodyDiv w:val="1"/>
      <w:marLeft w:val="0"/>
      <w:marRight w:val="0"/>
      <w:marTop w:val="0"/>
      <w:marBottom w:val="0"/>
      <w:divBdr>
        <w:top w:val="none" w:sz="0" w:space="0" w:color="auto"/>
        <w:left w:val="none" w:sz="0" w:space="0" w:color="auto"/>
        <w:bottom w:val="none" w:sz="0" w:space="0" w:color="auto"/>
        <w:right w:val="none" w:sz="0" w:space="0" w:color="auto"/>
      </w:divBdr>
    </w:div>
    <w:div w:id="884219007">
      <w:bodyDiv w:val="1"/>
      <w:marLeft w:val="0"/>
      <w:marRight w:val="0"/>
      <w:marTop w:val="0"/>
      <w:marBottom w:val="0"/>
      <w:divBdr>
        <w:top w:val="none" w:sz="0" w:space="0" w:color="auto"/>
        <w:left w:val="none" w:sz="0" w:space="0" w:color="auto"/>
        <w:bottom w:val="none" w:sz="0" w:space="0" w:color="auto"/>
        <w:right w:val="none" w:sz="0" w:space="0" w:color="auto"/>
      </w:divBdr>
    </w:div>
    <w:div w:id="948126150">
      <w:bodyDiv w:val="1"/>
      <w:marLeft w:val="0"/>
      <w:marRight w:val="0"/>
      <w:marTop w:val="0"/>
      <w:marBottom w:val="0"/>
      <w:divBdr>
        <w:top w:val="none" w:sz="0" w:space="0" w:color="auto"/>
        <w:left w:val="none" w:sz="0" w:space="0" w:color="auto"/>
        <w:bottom w:val="none" w:sz="0" w:space="0" w:color="auto"/>
        <w:right w:val="none" w:sz="0" w:space="0" w:color="auto"/>
      </w:divBdr>
    </w:div>
    <w:div w:id="1138033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02BD2076EA4867BDD5E126AF5034BB"/>
        <w:category>
          <w:name w:val="常规"/>
          <w:gallery w:val="placeholder"/>
        </w:category>
        <w:types>
          <w:type w:val="bbPlcHdr"/>
        </w:types>
        <w:behaviors>
          <w:behavior w:val="content"/>
        </w:behaviors>
        <w:guid w:val="{E328E245-35B8-4A6B-A916-6D196B135800}"/>
      </w:docPartPr>
      <w:docPartBody>
        <w:p w:rsidR="00FF727B" w:rsidRDefault="00FF727B">
          <w:pPr>
            <w:pStyle w:val="1702BD2076EA4867BDD5E126AF5034BB"/>
          </w:pPr>
          <w:r>
            <w:rPr>
              <w:rStyle w:val="a3"/>
              <w:rFonts w:hint="eastAsia"/>
            </w:rPr>
            <w:t>单击或点击此处输入文字。</w:t>
          </w:r>
        </w:p>
      </w:docPartBody>
    </w:docPart>
    <w:docPart>
      <w:docPartPr>
        <w:name w:val="515343E2588945C1973C69EE919E0F16"/>
        <w:category>
          <w:name w:val="常规"/>
          <w:gallery w:val="placeholder"/>
        </w:category>
        <w:types>
          <w:type w:val="bbPlcHdr"/>
        </w:types>
        <w:behaviors>
          <w:behavior w:val="content"/>
        </w:behaviors>
        <w:guid w:val="{716FDE98-6D7C-41B0-B2E4-C26D86AF94F5}"/>
      </w:docPartPr>
      <w:docPartBody>
        <w:p w:rsidR="00FF727B" w:rsidRDefault="00FF727B">
          <w:pPr>
            <w:pStyle w:val="515343E2588945C1973C69EE919E0F16"/>
          </w:pPr>
          <w:r>
            <w:rPr>
              <w:rStyle w:val="a3"/>
              <w:rFonts w:hint="eastAsia"/>
            </w:rPr>
            <w:t>选择一项。</w:t>
          </w:r>
        </w:p>
      </w:docPartBody>
    </w:docPart>
    <w:docPart>
      <w:docPartPr>
        <w:name w:val="98E3222938854F999286BAAD355D11BB"/>
        <w:category>
          <w:name w:val="常规"/>
          <w:gallery w:val="placeholder"/>
        </w:category>
        <w:types>
          <w:type w:val="bbPlcHdr"/>
        </w:types>
        <w:behaviors>
          <w:behavior w:val="content"/>
        </w:behaviors>
        <w:guid w:val="{08BC9A1F-F661-466F-B14F-0B30E8EB5C9D}"/>
      </w:docPartPr>
      <w:docPartBody>
        <w:p w:rsidR="00FF727B" w:rsidRDefault="00FF727B">
          <w:pPr>
            <w:pStyle w:val="98E3222938854F999286BAAD355D11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altName w:val="汉仪旗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A1C"/>
    <w:rsid w:val="000E7D75"/>
    <w:rsid w:val="001D64CC"/>
    <w:rsid w:val="00254FCD"/>
    <w:rsid w:val="002554EA"/>
    <w:rsid w:val="002773F4"/>
    <w:rsid w:val="00296569"/>
    <w:rsid w:val="002A50D8"/>
    <w:rsid w:val="003165BA"/>
    <w:rsid w:val="00353F77"/>
    <w:rsid w:val="003A7DE8"/>
    <w:rsid w:val="00414BD1"/>
    <w:rsid w:val="00461F8B"/>
    <w:rsid w:val="004771E7"/>
    <w:rsid w:val="005540A5"/>
    <w:rsid w:val="005D4589"/>
    <w:rsid w:val="005D7892"/>
    <w:rsid w:val="006A453B"/>
    <w:rsid w:val="00986C73"/>
    <w:rsid w:val="00AF5500"/>
    <w:rsid w:val="00B16413"/>
    <w:rsid w:val="00C84807"/>
    <w:rsid w:val="00CA3E89"/>
    <w:rsid w:val="00D35660"/>
    <w:rsid w:val="00D56A1C"/>
    <w:rsid w:val="00EA4E2F"/>
    <w:rsid w:val="00FF7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702BD2076EA4867BDD5E126AF5034BB">
    <w:name w:val="1702BD2076EA4867BDD5E126AF5034BB"/>
    <w:qFormat/>
    <w:pPr>
      <w:widowControl w:val="0"/>
      <w:jc w:val="both"/>
    </w:pPr>
    <w:rPr>
      <w:kern w:val="2"/>
      <w:sz w:val="21"/>
      <w:szCs w:val="22"/>
    </w:rPr>
  </w:style>
  <w:style w:type="paragraph" w:customStyle="1" w:styleId="515343E2588945C1973C69EE919E0F16">
    <w:name w:val="515343E2588945C1973C69EE919E0F16"/>
    <w:qFormat/>
    <w:pPr>
      <w:widowControl w:val="0"/>
      <w:jc w:val="both"/>
    </w:pPr>
    <w:rPr>
      <w:kern w:val="2"/>
      <w:sz w:val="21"/>
      <w:szCs w:val="22"/>
    </w:rPr>
  </w:style>
  <w:style w:type="paragraph" w:customStyle="1" w:styleId="98E3222938854F999286BAAD355D11BB">
    <w:name w:val="98E3222938854F999286BAAD355D11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1099</Words>
  <Characters>6269</Characters>
  <Application>Microsoft Office Word</Application>
  <DocSecurity>0</DocSecurity>
  <Lines>52</Lines>
  <Paragraphs>14</Paragraphs>
  <ScaleCrop>false</ScaleCrop>
  <Company>PCMI</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cp:revision>
  <cp:lastPrinted>2021-02-03T08:22:00Z</cp:lastPrinted>
  <dcterms:created xsi:type="dcterms:W3CDTF">2026-03-31T01:22:00Z</dcterms:created>
  <dcterms:modified xsi:type="dcterms:W3CDTF">2026-03-31T02:53:00Z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eyJoZGlkIjoiNGRiOTc3MGI5YjUwMDRkZDQyMjM3MmM0ZmVkMzYyMmQiLCJ1c2VySWQiOiI0ODc2MjQwODEifQ==</vt:lpwstr>
  </property>
  <property fmtid="{D5CDD505-2E9C-101B-9397-08002B2CF9AE}" pid="16" name="KSOProductBuildVer">
    <vt:lpwstr>2052-12.1.0.18912</vt:lpwstr>
  </property>
  <property fmtid="{D5CDD505-2E9C-101B-9397-08002B2CF9AE}" pid="17" name="ICV">
    <vt:lpwstr>2F3ADB92DF6246DD9F149286F8C12E70_13</vt:lpwstr>
  </property>
</Properties>
</file>